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39F" w:rsidRDefault="00D3139F">
      <w:pPr>
        <w:jc w:val="center"/>
        <w:rPr>
          <w:b/>
          <w:bCs/>
          <w:sz w:val="24"/>
        </w:rPr>
      </w:pPr>
      <w:r>
        <w:rPr>
          <w:rFonts w:hint="eastAsia"/>
          <w:b/>
          <w:bCs/>
          <w:sz w:val="24"/>
        </w:rPr>
        <w:t>博仁会</w:t>
      </w:r>
      <w:r w:rsidR="00F850C2">
        <w:rPr>
          <w:rFonts w:hint="eastAsia"/>
          <w:b/>
          <w:bCs/>
          <w:sz w:val="24"/>
        </w:rPr>
        <w:t>川中島</w:t>
      </w:r>
      <w:r>
        <w:rPr>
          <w:rFonts w:hint="eastAsia"/>
          <w:b/>
          <w:bCs/>
          <w:sz w:val="24"/>
        </w:rPr>
        <w:t xml:space="preserve">桜荘　</w:t>
      </w:r>
      <w:r w:rsidR="00215BBC">
        <w:rPr>
          <w:rFonts w:hint="eastAsia"/>
          <w:b/>
          <w:bCs/>
          <w:sz w:val="24"/>
        </w:rPr>
        <w:t>地域密着型</w:t>
      </w:r>
      <w:r>
        <w:rPr>
          <w:rFonts w:hint="eastAsia"/>
          <w:b/>
          <w:bCs/>
          <w:sz w:val="24"/>
        </w:rPr>
        <w:t>介護老人福祉施設</w:t>
      </w:r>
      <w:r w:rsidR="00553704">
        <w:rPr>
          <w:rFonts w:hint="eastAsia"/>
          <w:b/>
          <w:bCs/>
          <w:sz w:val="24"/>
        </w:rPr>
        <w:t xml:space="preserve">　</w:t>
      </w:r>
    </w:p>
    <w:p w:rsidR="00D3139F" w:rsidRDefault="00D3139F">
      <w:bookmarkStart w:id="0" w:name="_GoBack"/>
      <w:bookmarkEnd w:id="0"/>
      <w:r>
        <w:rPr>
          <w:rFonts w:hint="eastAsia"/>
        </w:rPr>
        <w:t>利用料金</w:t>
      </w:r>
    </w:p>
    <w:p w:rsidR="00D3139F" w:rsidRDefault="00D3139F">
      <w:pPr>
        <w:ind w:firstLineChars="100" w:firstLine="210"/>
      </w:pPr>
      <w:r>
        <w:rPr>
          <w:rFonts w:hint="eastAsia"/>
        </w:rPr>
        <w:t>（</w:t>
      </w:r>
      <w:r>
        <w:rPr>
          <w:rFonts w:hint="eastAsia"/>
        </w:rPr>
        <w:t>1</w:t>
      </w:r>
      <w:r>
        <w:rPr>
          <w:rFonts w:hint="eastAsia"/>
        </w:rPr>
        <w:t>）基本料金</w:t>
      </w:r>
    </w:p>
    <w:p w:rsidR="00656114" w:rsidRDefault="00656114">
      <w:pPr>
        <w:ind w:leftChars="300" w:left="840" w:hangingChars="100" w:hanging="210"/>
      </w:pPr>
      <w:r>
        <w:rPr>
          <w:rFonts w:hint="eastAsia"/>
        </w:rPr>
        <w:t>①　施設利用料</w:t>
      </w:r>
    </w:p>
    <w:p w:rsidR="00D3139F" w:rsidRDefault="00D3139F" w:rsidP="00656114">
      <w:pPr>
        <w:ind w:leftChars="400" w:left="840" w:firstLineChars="100" w:firstLine="210"/>
      </w:pPr>
      <w:r>
        <w:rPr>
          <w:rFonts w:hint="eastAsia"/>
        </w:rPr>
        <w:t>介護保険制度では、要介護認定による要介護の程度によって利用料が異なります。</w:t>
      </w:r>
    </w:p>
    <w:p w:rsidR="00656114" w:rsidRDefault="00B77FC6" w:rsidP="00656114">
      <w:pPr>
        <w:ind w:firstLineChars="500" w:firstLine="1050"/>
      </w:pPr>
      <w:r>
        <w:rPr>
          <w:rFonts w:hint="eastAsia"/>
        </w:rPr>
        <w:t>ご利用者</w:t>
      </w:r>
      <w:r w:rsidR="00656114">
        <w:rPr>
          <w:rFonts w:hint="eastAsia"/>
        </w:rPr>
        <w:t>の負担は</w:t>
      </w:r>
      <w:r w:rsidR="00656114">
        <w:rPr>
          <w:rFonts w:hint="eastAsia"/>
        </w:rPr>
        <w:t>1</w:t>
      </w:r>
      <w:r w:rsidR="00656114">
        <w:rPr>
          <w:rFonts w:hint="eastAsia"/>
        </w:rPr>
        <w:t>単位を</w:t>
      </w:r>
      <w:r w:rsidR="000C1A8F">
        <w:rPr>
          <w:rFonts w:hint="eastAsia"/>
        </w:rPr>
        <w:t>１０．１４</w:t>
      </w:r>
      <w:r w:rsidR="00513B04">
        <w:rPr>
          <w:rFonts w:hint="eastAsia"/>
        </w:rPr>
        <w:t>円で乗じた</w:t>
      </w:r>
      <w:r w:rsidR="00513B04" w:rsidRPr="00513B04">
        <w:rPr>
          <w:rFonts w:hint="eastAsia"/>
        </w:rPr>
        <w:t>１割（２</w:t>
      </w:r>
      <w:r w:rsidR="000C1A8F">
        <w:rPr>
          <w:rFonts w:hint="eastAsia"/>
        </w:rPr>
        <w:t>、３</w:t>
      </w:r>
      <w:r w:rsidR="00513B04" w:rsidRPr="00513B04">
        <w:rPr>
          <w:rFonts w:hint="eastAsia"/>
        </w:rPr>
        <w:t>割）負担分となります。</w:t>
      </w:r>
    </w:p>
    <w:p w:rsidR="00D3139F" w:rsidRDefault="00D3139F">
      <w:pPr>
        <w:ind w:firstLineChars="300" w:firstLine="630"/>
      </w:pPr>
      <w:r w:rsidRPr="008463DD">
        <w:rPr>
          <w:rFonts w:hint="eastAsia"/>
          <w:szCs w:val="21"/>
        </w:rPr>
        <w:t>＜ユニット型</w:t>
      </w:r>
      <w:r w:rsidR="00F344A3">
        <w:rPr>
          <w:rFonts w:hint="eastAsia"/>
          <w:szCs w:val="21"/>
        </w:rPr>
        <w:t>地域密着型</w:t>
      </w:r>
      <w:r w:rsidRPr="008463DD">
        <w:rPr>
          <w:rFonts w:hint="eastAsia"/>
          <w:szCs w:val="21"/>
        </w:rPr>
        <w:t>介護福祉施設＞</w:t>
      </w:r>
      <w:r>
        <w:rPr>
          <w:rFonts w:hint="eastAsia"/>
        </w:rPr>
        <w:t xml:space="preserve">　ユニット型個室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4"/>
        <w:gridCol w:w="1160"/>
        <w:gridCol w:w="850"/>
        <w:gridCol w:w="993"/>
        <w:gridCol w:w="992"/>
        <w:gridCol w:w="1276"/>
        <w:gridCol w:w="1275"/>
        <w:gridCol w:w="993"/>
        <w:gridCol w:w="1417"/>
      </w:tblGrid>
      <w:tr w:rsidR="00CE22CE" w:rsidRPr="00F850C2" w:rsidTr="00CE22CE">
        <w:tc>
          <w:tcPr>
            <w:tcW w:w="924" w:type="dxa"/>
            <w:vAlign w:val="center"/>
          </w:tcPr>
          <w:p w:rsidR="00CE22CE" w:rsidRDefault="00CE22CE" w:rsidP="0096735C">
            <w:pPr>
              <w:spacing w:line="0" w:lineRule="atLeast"/>
              <w:jc w:val="center"/>
            </w:pPr>
          </w:p>
        </w:tc>
        <w:tc>
          <w:tcPr>
            <w:tcW w:w="1160" w:type="dxa"/>
            <w:vAlign w:val="center"/>
          </w:tcPr>
          <w:p w:rsidR="00CE22CE" w:rsidRPr="00F850C2" w:rsidRDefault="00CE22CE" w:rsidP="0096735C">
            <w:pPr>
              <w:spacing w:line="0" w:lineRule="atLeast"/>
              <w:jc w:val="center"/>
              <w:rPr>
                <w:sz w:val="18"/>
                <w:szCs w:val="18"/>
              </w:rPr>
            </w:pPr>
            <w:r w:rsidRPr="00F850C2">
              <w:rPr>
                <w:rFonts w:hint="eastAsia"/>
                <w:sz w:val="18"/>
                <w:szCs w:val="18"/>
              </w:rPr>
              <w:t>利用料</w:t>
            </w:r>
          </w:p>
        </w:tc>
        <w:tc>
          <w:tcPr>
            <w:tcW w:w="850" w:type="dxa"/>
            <w:vAlign w:val="center"/>
          </w:tcPr>
          <w:p w:rsidR="00CE22CE" w:rsidRPr="00F850C2" w:rsidRDefault="00CE22CE" w:rsidP="0096735C">
            <w:pPr>
              <w:spacing w:line="0" w:lineRule="atLeast"/>
              <w:jc w:val="center"/>
              <w:rPr>
                <w:sz w:val="20"/>
                <w:szCs w:val="20"/>
              </w:rPr>
            </w:pPr>
            <w:r w:rsidRPr="00F850C2">
              <w:rPr>
                <w:rFonts w:hint="eastAsia"/>
                <w:sz w:val="20"/>
                <w:szCs w:val="20"/>
              </w:rPr>
              <w:t>個別機能訓練加算</w:t>
            </w:r>
          </w:p>
        </w:tc>
        <w:tc>
          <w:tcPr>
            <w:tcW w:w="993" w:type="dxa"/>
            <w:vAlign w:val="center"/>
          </w:tcPr>
          <w:p w:rsidR="00CE22CE" w:rsidRPr="00F850C2" w:rsidRDefault="00CE22CE" w:rsidP="0096735C">
            <w:pPr>
              <w:spacing w:line="0" w:lineRule="atLeast"/>
              <w:jc w:val="center"/>
              <w:rPr>
                <w:sz w:val="20"/>
                <w:szCs w:val="20"/>
              </w:rPr>
            </w:pPr>
            <w:r w:rsidRPr="00F850C2">
              <w:rPr>
                <w:rFonts w:hint="eastAsia"/>
                <w:sz w:val="20"/>
                <w:szCs w:val="20"/>
              </w:rPr>
              <w:t>栄養マネジメント加算</w:t>
            </w:r>
          </w:p>
        </w:tc>
        <w:tc>
          <w:tcPr>
            <w:tcW w:w="992" w:type="dxa"/>
            <w:vAlign w:val="center"/>
          </w:tcPr>
          <w:p w:rsidR="00CE22CE" w:rsidRPr="00F850C2" w:rsidRDefault="00CE22CE" w:rsidP="0096735C">
            <w:pPr>
              <w:spacing w:line="0" w:lineRule="atLeast"/>
              <w:jc w:val="center"/>
              <w:rPr>
                <w:sz w:val="20"/>
                <w:szCs w:val="20"/>
              </w:rPr>
            </w:pPr>
            <w:r w:rsidRPr="00F850C2">
              <w:rPr>
                <w:rFonts w:hint="eastAsia"/>
                <w:sz w:val="20"/>
                <w:szCs w:val="20"/>
              </w:rPr>
              <w:t>看護体制加算（Ⅰ）</w:t>
            </w:r>
          </w:p>
        </w:tc>
        <w:tc>
          <w:tcPr>
            <w:tcW w:w="1276" w:type="dxa"/>
            <w:vAlign w:val="center"/>
          </w:tcPr>
          <w:p w:rsidR="00CE22CE" w:rsidRPr="00F850C2" w:rsidRDefault="00CE22CE" w:rsidP="0096735C">
            <w:pPr>
              <w:spacing w:line="0" w:lineRule="atLeast"/>
              <w:jc w:val="center"/>
              <w:rPr>
                <w:sz w:val="20"/>
                <w:szCs w:val="20"/>
              </w:rPr>
            </w:pPr>
            <w:r w:rsidRPr="00F850C2">
              <w:rPr>
                <w:rFonts w:hint="eastAsia"/>
                <w:sz w:val="20"/>
                <w:szCs w:val="20"/>
              </w:rPr>
              <w:t>看護体制加算（Ⅱ）</w:t>
            </w:r>
          </w:p>
        </w:tc>
        <w:tc>
          <w:tcPr>
            <w:tcW w:w="1275" w:type="dxa"/>
            <w:vAlign w:val="center"/>
          </w:tcPr>
          <w:p w:rsidR="00CE22CE" w:rsidRPr="00F850C2" w:rsidRDefault="00CE22CE" w:rsidP="005270DD">
            <w:pPr>
              <w:pStyle w:val="a8"/>
              <w:spacing w:line="0" w:lineRule="atLeast"/>
              <w:rPr>
                <w:sz w:val="20"/>
                <w:szCs w:val="20"/>
              </w:rPr>
            </w:pPr>
            <w:r w:rsidRPr="00F850C2">
              <w:rPr>
                <w:rFonts w:hint="eastAsia"/>
                <w:sz w:val="20"/>
                <w:szCs w:val="20"/>
              </w:rPr>
              <w:t>日常生活継続支援加算</w:t>
            </w:r>
          </w:p>
        </w:tc>
        <w:tc>
          <w:tcPr>
            <w:tcW w:w="993" w:type="dxa"/>
            <w:vAlign w:val="center"/>
          </w:tcPr>
          <w:p w:rsidR="00CE22CE" w:rsidRPr="00F850C2" w:rsidRDefault="00CE22CE" w:rsidP="0096735C">
            <w:pPr>
              <w:pStyle w:val="a8"/>
              <w:spacing w:line="0" w:lineRule="atLeast"/>
              <w:rPr>
                <w:sz w:val="20"/>
                <w:szCs w:val="20"/>
              </w:rPr>
            </w:pPr>
            <w:r w:rsidRPr="00F850C2">
              <w:rPr>
                <w:rFonts w:hint="eastAsia"/>
                <w:sz w:val="20"/>
                <w:szCs w:val="20"/>
              </w:rPr>
              <w:t>介護職員処遇改善加算（Ⅰ）</w:t>
            </w:r>
          </w:p>
        </w:tc>
        <w:tc>
          <w:tcPr>
            <w:tcW w:w="1417" w:type="dxa"/>
          </w:tcPr>
          <w:p w:rsidR="00CE22CE" w:rsidRPr="00F850C2" w:rsidRDefault="00CE22CE" w:rsidP="0096735C">
            <w:pPr>
              <w:pStyle w:val="a8"/>
              <w:spacing w:line="0" w:lineRule="atLeast"/>
              <w:rPr>
                <w:sz w:val="20"/>
                <w:szCs w:val="20"/>
              </w:rPr>
            </w:pPr>
            <w:r w:rsidRPr="00F850C2">
              <w:rPr>
                <w:rFonts w:hint="eastAsia"/>
                <w:sz w:val="20"/>
                <w:szCs w:val="20"/>
              </w:rPr>
              <w:t>介護職員等特定処遇改善加算（Ⅱ）</w:t>
            </w:r>
          </w:p>
        </w:tc>
      </w:tr>
      <w:tr w:rsidR="00CE22CE" w:rsidTr="00CE22CE">
        <w:tc>
          <w:tcPr>
            <w:tcW w:w="924" w:type="dxa"/>
            <w:vAlign w:val="center"/>
          </w:tcPr>
          <w:p w:rsidR="00CE22CE" w:rsidRPr="00F850C2" w:rsidRDefault="00CE22CE" w:rsidP="0096735C">
            <w:pPr>
              <w:spacing w:line="0" w:lineRule="atLeast"/>
              <w:jc w:val="center"/>
              <w:rPr>
                <w:sz w:val="18"/>
                <w:szCs w:val="18"/>
              </w:rPr>
            </w:pPr>
            <w:r w:rsidRPr="00F850C2">
              <w:rPr>
                <w:rFonts w:hint="eastAsia"/>
                <w:sz w:val="18"/>
                <w:szCs w:val="18"/>
              </w:rPr>
              <w:t>要介護</w:t>
            </w:r>
            <w:r w:rsidRPr="00F850C2">
              <w:rPr>
                <w:rFonts w:hint="eastAsia"/>
                <w:sz w:val="18"/>
                <w:szCs w:val="18"/>
              </w:rPr>
              <w:t>1</w:t>
            </w:r>
          </w:p>
        </w:tc>
        <w:tc>
          <w:tcPr>
            <w:tcW w:w="1160" w:type="dxa"/>
          </w:tcPr>
          <w:p w:rsidR="00CE22CE" w:rsidRPr="00F850C2" w:rsidRDefault="00CE22CE" w:rsidP="0096735C">
            <w:pPr>
              <w:spacing w:line="0" w:lineRule="atLeast"/>
              <w:jc w:val="center"/>
              <w:rPr>
                <w:sz w:val="18"/>
                <w:szCs w:val="18"/>
              </w:rPr>
            </w:pPr>
            <w:r w:rsidRPr="00F850C2">
              <w:rPr>
                <w:rFonts w:hint="eastAsia"/>
                <w:sz w:val="18"/>
                <w:szCs w:val="18"/>
              </w:rPr>
              <w:t>646</w:t>
            </w:r>
            <w:r w:rsidRPr="00F850C2">
              <w:rPr>
                <w:rFonts w:hint="eastAsia"/>
                <w:sz w:val="18"/>
                <w:szCs w:val="18"/>
              </w:rPr>
              <w:t>単位</w:t>
            </w:r>
          </w:p>
        </w:tc>
        <w:tc>
          <w:tcPr>
            <w:tcW w:w="850" w:type="dxa"/>
            <w:vMerge w:val="restart"/>
            <w:vAlign w:val="center"/>
          </w:tcPr>
          <w:p w:rsidR="00CE22CE" w:rsidRPr="00F850C2" w:rsidRDefault="00CE22CE" w:rsidP="0096735C">
            <w:pPr>
              <w:spacing w:line="0" w:lineRule="atLeast"/>
              <w:jc w:val="center"/>
              <w:rPr>
                <w:sz w:val="18"/>
                <w:szCs w:val="18"/>
              </w:rPr>
            </w:pPr>
            <w:r w:rsidRPr="00F850C2">
              <w:rPr>
                <w:rFonts w:hint="eastAsia"/>
                <w:sz w:val="18"/>
                <w:szCs w:val="18"/>
              </w:rPr>
              <w:t>12</w:t>
            </w:r>
            <w:r w:rsidRPr="00F850C2">
              <w:rPr>
                <w:rFonts w:hint="eastAsia"/>
                <w:sz w:val="18"/>
                <w:szCs w:val="18"/>
              </w:rPr>
              <w:t>単位</w:t>
            </w:r>
          </w:p>
        </w:tc>
        <w:tc>
          <w:tcPr>
            <w:tcW w:w="993" w:type="dxa"/>
            <w:vMerge w:val="restart"/>
            <w:vAlign w:val="center"/>
          </w:tcPr>
          <w:p w:rsidR="00CE22CE" w:rsidRPr="00F850C2" w:rsidRDefault="00CE22CE" w:rsidP="0096735C">
            <w:pPr>
              <w:spacing w:line="0" w:lineRule="atLeast"/>
              <w:jc w:val="center"/>
              <w:rPr>
                <w:sz w:val="18"/>
                <w:szCs w:val="18"/>
              </w:rPr>
            </w:pPr>
            <w:r w:rsidRPr="00F850C2">
              <w:rPr>
                <w:rFonts w:hint="eastAsia"/>
                <w:sz w:val="18"/>
                <w:szCs w:val="18"/>
              </w:rPr>
              <w:t>14</w:t>
            </w:r>
            <w:r w:rsidRPr="00F850C2">
              <w:rPr>
                <w:rFonts w:hint="eastAsia"/>
                <w:sz w:val="18"/>
                <w:szCs w:val="18"/>
              </w:rPr>
              <w:t>単位</w:t>
            </w:r>
          </w:p>
        </w:tc>
        <w:tc>
          <w:tcPr>
            <w:tcW w:w="992" w:type="dxa"/>
            <w:vMerge w:val="restart"/>
            <w:vAlign w:val="center"/>
          </w:tcPr>
          <w:p w:rsidR="00CE22CE" w:rsidRPr="00F850C2" w:rsidRDefault="00CE22CE" w:rsidP="0096735C">
            <w:pPr>
              <w:spacing w:line="0" w:lineRule="atLeast"/>
              <w:jc w:val="center"/>
              <w:rPr>
                <w:sz w:val="18"/>
                <w:szCs w:val="18"/>
              </w:rPr>
            </w:pPr>
            <w:r w:rsidRPr="00F850C2">
              <w:rPr>
                <w:rFonts w:hint="eastAsia"/>
                <w:sz w:val="18"/>
                <w:szCs w:val="18"/>
              </w:rPr>
              <w:t>12</w:t>
            </w:r>
            <w:r w:rsidRPr="00F850C2">
              <w:rPr>
                <w:rFonts w:hint="eastAsia"/>
                <w:sz w:val="18"/>
                <w:szCs w:val="18"/>
              </w:rPr>
              <w:t>単位</w:t>
            </w:r>
          </w:p>
        </w:tc>
        <w:tc>
          <w:tcPr>
            <w:tcW w:w="1276" w:type="dxa"/>
            <w:vMerge w:val="restart"/>
            <w:vAlign w:val="center"/>
          </w:tcPr>
          <w:p w:rsidR="00CE22CE" w:rsidRPr="00F850C2" w:rsidRDefault="00CE22CE" w:rsidP="0096735C">
            <w:pPr>
              <w:spacing w:line="0" w:lineRule="atLeast"/>
              <w:jc w:val="center"/>
              <w:rPr>
                <w:sz w:val="18"/>
                <w:szCs w:val="18"/>
              </w:rPr>
            </w:pPr>
            <w:r w:rsidRPr="00F850C2">
              <w:rPr>
                <w:rFonts w:hint="eastAsia"/>
                <w:sz w:val="18"/>
                <w:szCs w:val="18"/>
              </w:rPr>
              <w:t>23</w:t>
            </w:r>
            <w:r w:rsidRPr="00F850C2">
              <w:rPr>
                <w:rFonts w:hint="eastAsia"/>
                <w:sz w:val="18"/>
                <w:szCs w:val="18"/>
              </w:rPr>
              <w:t>単位</w:t>
            </w:r>
          </w:p>
        </w:tc>
        <w:tc>
          <w:tcPr>
            <w:tcW w:w="1275" w:type="dxa"/>
            <w:vMerge w:val="restart"/>
            <w:vAlign w:val="center"/>
          </w:tcPr>
          <w:p w:rsidR="00CE22CE" w:rsidRPr="00F850C2" w:rsidRDefault="00CE22CE" w:rsidP="005270DD">
            <w:pPr>
              <w:pStyle w:val="a8"/>
              <w:spacing w:line="0" w:lineRule="atLeast"/>
              <w:rPr>
                <w:sz w:val="18"/>
                <w:szCs w:val="18"/>
              </w:rPr>
            </w:pPr>
            <w:r w:rsidRPr="00F850C2">
              <w:rPr>
                <w:rFonts w:hint="eastAsia"/>
                <w:sz w:val="18"/>
                <w:szCs w:val="18"/>
              </w:rPr>
              <w:t>46</w:t>
            </w:r>
            <w:r w:rsidRPr="00F850C2">
              <w:rPr>
                <w:rFonts w:hint="eastAsia"/>
                <w:sz w:val="18"/>
                <w:szCs w:val="18"/>
              </w:rPr>
              <w:t>単位</w:t>
            </w:r>
          </w:p>
        </w:tc>
        <w:tc>
          <w:tcPr>
            <w:tcW w:w="993" w:type="dxa"/>
            <w:vMerge w:val="restart"/>
            <w:vAlign w:val="center"/>
          </w:tcPr>
          <w:p w:rsidR="00CE22CE" w:rsidRPr="00F850C2" w:rsidRDefault="00CE22CE" w:rsidP="0096735C">
            <w:pPr>
              <w:pStyle w:val="a8"/>
              <w:spacing w:line="0" w:lineRule="atLeast"/>
              <w:rPr>
                <w:sz w:val="18"/>
                <w:szCs w:val="18"/>
              </w:rPr>
            </w:pPr>
            <w:r w:rsidRPr="00F850C2">
              <w:rPr>
                <w:rFonts w:hint="eastAsia"/>
                <w:sz w:val="18"/>
                <w:szCs w:val="18"/>
              </w:rPr>
              <w:t>所定単位に</w:t>
            </w:r>
            <w:r w:rsidRPr="00F850C2">
              <w:rPr>
                <w:rFonts w:hint="eastAsia"/>
                <w:sz w:val="18"/>
                <w:szCs w:val="18"/>
              </w:rPr>
              <w:t>8.3%</w:t>
            </w:r>
            <w:r w:rsidRPr="00F850C2">
              <w:rPr>
                <w:rFonts w:hint="eastAsia"/>
                <w:sz w:val="18"/>
                <w:szCs w:val="18"/>
              </w:rPr>
              <w:t>を乗じた単位数</w:t>
            </w:r>
          </w:p>
        </w:tc>
        <w:tc>
          <w:tcPr>
            <w:tcW w:w="1417" w:type="dxa"/>
            <w:vMerge w:val="restart"/>
            <w:vAlign w:val="center"/>
          </w:tcPr>
          <w:p w:rsidR="00CE22CE" w:rsidRPr="00F850C2" w:rsidRDefault="00CE22CE" w:rsidP="004C0D6E">
            <w:pPr>
              <w:pStyle w:val="a8"/>
              <w:spacing w:line="0" w:lineRule="atLeast"/>
              <w:rPr>
                <w:sz w:val="18"/>
                <w:szCs w:val="18"/>
              </w:rPr>
            </w:pPr>
            <w:r w:rsidRPr="00F850C2">
              <w:rPr>
                <w:rFonts w:hint="eastAsia"/>
                <w:sz w:val="18"/>
                <w:szCs w:val="18"/>
              </w:rPr>
              <w:t>所定単位に</w:t>
            </w:r>
            <w:r w:rsidRPr="00F850C2">
              <w:rPr>
                <w:rFonts w:hint="eastAsia"/>
                <w:sz w:val="18"/>
                <w:szCs w:val="18"/>
              </w:rPr>
              <w:t>2.3%</w:t>
            </w:r>
            <w:r w:rsidRPr="00F850C2">
              <w:rPr>
                <w:rFonts w:hint="eastAsia"/>
                <w:sz w:val="18"/>
                <w:szCs w:val="18"/>
              </w:rPr>
              <w:t>を乗じた単位数</w:t>
            </w:r>
          </w:p>
        </w:tc>
      </w:tr>
      <w:tr w:rsidR="00CE22CE" w:rsidTr="00CE22CE">
        <w:tc>
          <w:tcPr>
            <w:tcW w:w="924" w:type="dxa"/>
            <w:vAlign w:val="center"/>
          </w:tcPr>
          <w:p w:rsidR="00CE22CE" w:rsidRPr="00F850C2" w:rsidRDefault="00CE22CE" w:rsidP="0096735C">
            <w:pPr>
              <w:spacing w:line="0" w:lineRule="atLeast"/>
              <w:jc w:val="center"/>
              <w:rPr>
                <w:sz w:val="18"/>
                <w:szCs w:val="18"/>
              </w:rPr>
            </w:pPr>
            <w:r w:rsidRPr="00F850C2">
              <w:rPr>
                <w:rFonts w:hint="eastAsia"/>
                <w:sz w:val="18"/>
                <w:szCs w:val="18"/>
              </w:rPr>
              <w:t>要介護</w:t>
            </w:r>
            <w:r w:rsidRPr="00F850C2">
              <w:rPr>
                <w:rFonts w:hint="eastAsia"/>
                <w:sz w:val="18"/>
                <w:szCs w:val="18"/>
              </w:rPr>
              <w:t>2</w:t>
            </w:r>
          </w:p>
        </w:tc>
        <w:tc>
          <w:tcPr>
            <w:tcW w:w="1160" w:type="dxa"/>
          </w:tcPr>
          <w:p w:rsidR="00CE22CE" w:rsidRPr="00F850C2" w:rsidRDefault="00CE22CE" w:rsidP="0096735C">
            <w:pPr>
              <w:spacing w:line="0" w:lineRule="atLeast"/>
              <w:jc w:val="center"/>
              <w:rPr>
                <w:sz w:val="18"/>
                <w:szCs w:val="18"/>
              </w:rPr>
            </w:pPr>
            <w:r w:rsidRPr="00F850C2">
              <w:rPr>
                <w:rFonts w:hint="eastAsia"/>
                <w:sz w:val="18"/>
                <w:szCs w:val="18"/>
              </w:rPr>
              <w:t>714</w:t>
            </w:r>
            <w:r w:rsidRPr="00F850C2">
              <w:rPr>
                <w:rFonts w:hint="eastAsia"/>
                <w:sz w:val="18"/>
                <w:szCs w:val="18"/>
              </w:rPr>
              <w:t>単位</w:t>
            </w:r>
          </w:p>
        </w:tc>
        <w:tc>
          <w:tcPr>
            <w:tcW w:w="850" w:type="dxa"/>
            <w:vMerge/>
            <w:vAlign w:val="center"/>
          </w:tcPr>
          <w:p w:rsidR="00CE22CE" w:rsidRPr="00F850C2" w:rsidRDefault="00CE22CE" w:rsidP="0096735C">
            <w:pPr>
              <w:spacing w:line="0" w:lineRule="atLeast"/>
              <w:jc w:val="center"/>
              <w:rPr>
                <w:sz w:val="18"/>
                <w:szCs w:val="18"/>
              </w:rPr>
            </w:pPr>
          </w:p>
        </w:tc>
        <w:tc>
          <w:tcPr>
            <w:tcW w:w="993" w:type="dxa"/>
            <w:vMerge/>
            <w:vAlign w:val="center"/>
          </w:tcPr>
          <w:p w:rsidR="00CE22CE" w:rsidRPr="00F850C2" w:rsidRDefault="00CE22CE" w:rsidP="0096735C">
            <w:pPr>
              <w:spacing w:line="0" w:lineRule="atLeast"/>
              <w:jc w:val="center"/>
              <w:rPr>
                <w:sz w:val="18"/>
                <w:szCs w:val="18"/>
              </w:rPr>
            </w:pPr>
          </w:p>
        </w:tc>
        <w:tc>
          <w:tcPr>
            <w:tcW w:w="992" w:type="dxa"/>
            <w:vMerge/>
            <w:vAlign w:val="center"/>
          </w:tcPr>
          <w:p w:rsidR="00CE22CE" w:rsidRPr="00F850C2" w:rsidRDefault="00CE22CE" w:rsidP="0096735C">
            <w:pPr>
              <w:spacing w:line="0" w:lineRule="atLeast"/>
              <w:jc w:val="center"/>
              <w:rPr>
                <w:sz w:val="18"/>
                <w:szCs w:val="18"/>
              </w:rPr>
            </w:pPr>
          </w:p>
        </w:tc>
        <w:tc>
          <w:tcPr>
            <w:tcW w:w="1276" w:type="dxa"/>
            <w:vMerge/>
            <w:vAlign w:val="center"/>
          </w:tcPr>
          <w:p w:rsidR="00CE22CE" w:rsidRPr="00F850C2" w:rsidRDefault="00CE22CE" w:rsidP="0096735C">
            <w:pPr>
              <w:spacing w:line="0" w:lineRule="atLeast"/>
              <w:jc w:val="center"/>
              <w:rPr>
                <w:sz w:val="18"/>
                <w:szCs w:val="18"/>
              </w:rPr>
            </w:pPr>
          </w:p>
        </w:tc>
        <w:tc>
          <w:tcPr>
            <w:tcW w:w="1275" w:type="dxa"/>
            <w:vMerge/>
          </w:tcPr>
          <w:p w:rsidR="00CE22CE" w:rsidRPr="00F850C2" w:rsidRDefault="00CE22CE" w:rsidP="0096735C">
            <w:pPr>
              <w:pStyle w:val="a8"/>
              <w:spacing w:line="0" w:lineRule="atLeast"/>
              <w:rPr>
                <w:sz w:val="18"/>
                <w:szCs w:val="18"/>
              </w:rPr>
            </w:pPr>
          </w:p>
        </w:tc>
        <w:tc>
          <w:tcPr>
            <w:tcW w:w="993" w:type="dxa"/>
            <w:vMerge/>
            <w:vAlign w:val="center"/>
          </w:tcPr>
          <w:p w:rsidR="00CE22CE" w:rsidRPr="00F850C2" w:rsidRDefault="00CE22CE" w:rsidP="0096735C">
            <w:pPr>
              <w:pStyle w:val="a8"/>
              <w:spacing w:line="0" w:lineRule="atLeast"/>
              <w:rPr>
                <w:sz w:val="18"/>
                <w:szCs w:val="18"/>
              </w:rPr>
            </w:pPr>
          </w:p>
        </w:tc>
        <w:tc>
          <w:tcPr>
            <w:tcW w:w="1417" w:type="dxa"/>
            <w:vMerge/>
          </w:tcPr>
          <w:p w:rsidR="00CE22CE" w:rsidRPr="00F850C2" w:rsidRDefault="00CE22CE" w:rsidP="0096735C">
            <w:pPr>
              <w:pStyle w:val="a8"/>
              <w:spacing w:line="0" w:lineRule="atLeast"/>
              <w:rPr>
                <w:sz w:val="18"/>
                <w:szCs w:val="18"/>
              </w:rPr>
            </w:pPr>
          </w:p>
        </w:tc>
      </w:tr>
      <w:tr w:rsidR="00CE22CE" w:rsidTr="00CE22CE">
        <w:tc>
          <w:tcPr>
            <w:tcW w:w="924" w:type="dxa"/>
            <w:vAlign w:val="center"/>
          </w:tcPr>
          <w:p w:rsidR="00CE22CE" w:rsidRPr="00F850C2" w:rsidRDefault="00CE22CE" w:rsidP="0096735C">
            <w:pPr>
              <w:spacing w:line="0" w:lineRule="atLeast"/>
              <w:jc w:val="center"/>
              <w:rPr>
                <w:sz w:val="18"/>
                <w:szCs w:val="18"/>
              </w:rPr>
            </w:pPr>
            <w:r w:rsidRPr="00F850C2">
              <w:rPr>
                <w:rFonts w:hint="eastAsia"/>
                <w:sz w:val="18"/>
                <w:szCs w:val="18"/>
              </w:rPr>
              <w:t>要介護</w:t>
            </w:r>
            <w:r w:rsidRPr="00F850C2">
              <w:rPr>
                <w:rFonts w:hint="eastAsia"/>
                <w:sz w:val="18"/>
                <w:szCs w:val="18"/>
              </w:rPr>
              <w:t>3</w:t>
            </w:r>
          </w:p>
        </w:tc>
        <w:tc>
          <w:tcPr>
            <w:tcW w:w="1160" w:type="dxa"/>
          </w:tcPr>
          <w:p w:rsidR="00CE22CE" w:rsidRPr="00F850C2" w:rsidRDefault="00CE22CE" w:rsidP="0096735C">
            <w:pPr>
              <w:spacing w:line="0" w:lineRule="atLeast"/>
              <w:jc w:val="center"/>
              <w:rPr>
                <w:sz w:val="18"/>
                <w:szCs w:val="18"/>
              </w:rPr>
            </w:pPr>
            <w:r w:rsidRPr="00F850C2">
              <w:rPr>
                <w:rFonts w:hint="eastAsia"/>
                <w:sz w:val="18"/>
                <w:szCs w:val="18"/>
              </w:rPr>
              <w:t>787</w:t>
            </w:r>
            <w:r w:rsidRPr="00F850C2">
              <w:rPr>
                <w:rFonts w:hint="eastAsia"/>
                <w:sz w:val="18"/>
                <w:szCs w:val="18"/>
              </w:rPr>
              <w:t>単位</w:t>
            </w:r>
          </w:p>
        </w:tc>
        <w:tc>
          <w:tcPr>
            <w:tcW w:w="850" w:type="dxa"/>
            <w:vMerge/>
            <w:vAlign w:val="center"/>
          </w:tcPr>
          <w:p w:rsidR="00CE22CE" w:rsidRPr="00F850C2" w:rsidRDefault="00CE22CE" w:rsidP="0096735C">
            <w:pPr>
              <w:spacing w:line="0" w:lineRule="atLeast"/>
              <w:jc w:val="center"/>
              <w:rPr>
                <w:sz w:val="18"/>
                <w:szCs w:val="18"/>
              </w:rPr>
            </w:pPr>
          </w:p>
        </w:tc>
        <w:tc>
          <w:tcPr>
            <w:tcW w:w="993" w:type="dxa"/>
            <w:vMerge/>
            <w:vAlign w:val="center"/>
          </w:tcPr>
          <w:p w:rsidR="00CE22CE" w:rsidRPr="00F850C2" w:rsidRDefault="00CE22CE" w:rsidP="0096735C">
            <w:pPr>
              <w:spacing w:line="0" w:lineRule="atLeast"/>
              <w:jc w:val="center"/>
              <w:rPr>
                <w:sz w:val="18"/>
                <w:szCs w:val="18"/>
              </w:rPr>
            </w:pPr>
          </w:p>
        </w:tc>
        <w:tc>
          <w:tcPr>
            <w:tcW w:w="992" w:type="dxa"/>
            <w:vMerge/>
            <w:vAlign w:val="center"/>
          </w:tcPr>
          <w:p w:rsidR="00CE22CE" w:rsidRPr="00F850C2" w:rsidRDefault="00CE22CE" w:rsidP="0096735C">
            <w:pPr>
              <w:spacing w:line="0" w:lineRule="atLeast"/>
              <w:jc w:val="center"/>
              <w:rPr>
                <w:sz w:val="18"/>
                <w:szCs w:val="18"/>
              </w:rPr>
            </w:pPr>
          </w:p>
        </w:tc>
        <w:tc>
          <w:tcPr>
            <w:tcW w:w="1276" w:type="dxa"/>
            <w:vMerge/>
            <w:vAlign w:val="center"/>
          </w:tcPr>
          <w:p w:rsidR="00CE22CE" w:rsidRPr="00F850C2" w:rsidRDefault="00CE22CE" w:rsidP="0096735C">
            <w:pPr>
              <w:spacing w:line="0" w:lineRule="atLeast"/>
              <w:jc w:val="center"/>
              <w:rPr>
                <w:sz w:val="18"/>
                <w:szCs w:val="18"/>
              </w:rPr>
            </w:pPr>
          </w:p>
        </w:tc>
        <w:tc>
          <w:tcPr>
            <w:tcW w:w="1275" w:type="dxa"/>
            <w:vMerge/>
          </w:tcPr>
          <w:p w:rsidR="00CE22CE" w:rsidRPr="00F850C2" w:rsidRDefault="00CE22CE" w:rsidP="0096735C">
            <w:pPr>
              <w:pStyle w:val="a8"/>
              <w:spacing w:line="0" w:lineRule="atLeast"/>
              <w:rPr>
                <w:sz w:val="18"/>
                <w:szCs w:val="18"/>
              </w:rPr>
            </w:pPr>
          </w:p>
        </w:tc>
        <w:tc>
          <w:tcPr>
            <w:tcW w:w="993" w:type="dxa"/>
            <w:vMerge/>
            <w:vAlign w:val="center"/>
          </w:tcPr>
          <w:p w:rsidR="00CE22CE" w:rsidRPr="00F850C2" w:rsidRDefault="00CE22CE" w:rsidP="0096735C">
            <w:pPr>
              <w:pStyle w:val="a8"/>
              <w:spacing w:line="0" w:lineRule="atLeast"/>
              <w:rPr>
                <w:sz w:val="18"/>
                <w:szCs w:val="18"/>
              </w:rPr>
            </w:pPr>
          </w:p>
        </w:tc>
        <w:tc>
          <w:tcPr>
            <w:tcW w:w="1417" w:type="dxa"/>
            <w:vMerge/>
          </w:tcPr>
          <w:p w:rsidR="00CE22CE" w:rsidRPr="00F850C2" w:rsidRDefault="00CE22CE" w:rsidP="0096735C">
            <w:pPr>
              <w:pStyle w:val="a8"/>
              <w:spacing w:line="0" w:lineRule="atLeast"/>
              <w:rPr>
                <w:sz w:val="18"/>
                <w:szCs w:val="18"/>
              </w:rPr>
            </w:pPr>
          </w:p>
        </w:tc>
      </w:tr>
      <w:tr w:rsidR="00CE22CE" w:rsidTr="00CE22CE">
        <w:tc>
          <w:tcPr>
            <w:tcW w:w="924" w:type="dxa"/>
            <w:vAlign w:val="center"/>
          </w:tcPr>
          <w:p w:rsidR="00CE22CE" w:rsidRPr="00F850C2" w:rsidRDefault="00CE22CE" w:rsidP="0096735C">
            <w:pPr>
              <w:spacing w:line="0" w:lineRule="atLeast"/>
              <w:jc w:val="center"/>
              <w:rPr>
                <w:sz w:val="18"/>
                <w:szCs w:val="18"/>
              </w:rPr>
            </w:pPr>
            <w:r w:rsidRPr="00F850C2">
              <w:rPr>
                <w:rFonts w:hint="eastAsia"/>
                <w:sz w:val="18"/>
                <w:szCs w:val="18"/>
              </w:rPr>
              <w:t>要介護</w:t>
            </w:r>
            <w:r w:rsidRPr="00F850C2">
              <w:rPr>
                <w:rFonts w:hint="eastAsia"/>
                <w:sz w:val="18"/>
                <w:szCs w:val="18"/>
              </w:rPr>
              <w:t>4</w:t>
            </w:r>
          </w:p>
        </w:tc>
        <w:tc>
          <w:tcPr>
            <w:tcW w:w="1160" w:type="dxa"/>
          </w:tcPr>
          <w:p w:rsidR="00CE22CE" w:rsidRPr="00F850C2" w:rsidRDefault="00CE22CE" w:rsidP="0096735C">
            <w:pPr>
              <w:spacing w:line="0" w:lineRule="atLeast"/>
              <w:jc w:val="center"/>
              <w:rPr>
                <w:sz w:val="18"/>
                <w:szCs w:val="18"/>
              </w:rPr>
            </w:pPr>
            <w:r w:rsidRPr="00F850C2">
              <w:rPr>
                <w:rFonts w:hint="eastAsia"/>
                <w:sz w:val="18"/>
                <w:szCs w:val="18"/>
              </w:rPr>
              <w:t>857</w:t>
            </w:r>
            <w:r w:rsidRPr="00F850C2">
              <w:rPr>
                <w:rFonts w:hint="eastAsia"/>
                <w:sz w:val="18"/>
                <w:szCs w:val="18"/>
              </w:rPr>
              <w:t>単位</w:t>
            </w:r>
          </w:p>
        </w:tc>
        <w:tc>
          <w:tcPr>
            <w:tcW w:w="850" w:type="dxa"/>
            <w:vMerge/>
            <w:vAlign w:val="center"/>
          </w:tcPr>
          <w:p w:rsidR="00CE22CE" w:rsidRPr="00F850C2" w:rsidRDefault="00CE22CE" w:rsidP="0096735C">
            <w:pPr>
              <w:spacing w:line="0" w:lineRule="atLeast"/>
              <w:jc w:val="center"/>
              <w:rPr>
                <w:sz w:val="18"/>
                <w:szCs w:val="18"/>
              </w:rPr>
            </w:pPr>
          </w:p>
        </w:tc>
        <w:tc>
          <w:tcPr>
            <w:tcW w:w="993" w:type="dxa"/>
            <w:vMerge/>
            <w:vAlign w:val="center"/>
          </w:tcPr>
          <w:p w:rsidR="00CE22CE" w:rsidRPr="00F850C2" w:rsidRDefault="00CE22CE" w:rsidP="0096735C">
            <w:pPr>
              <w:spacing w:line="0" w:lineRule="atLeast"/>
              <w:jc w:val="center"/>
              <w:rPr>
                <w:sz w:val="18"/>
                <w:szCs w:val="18"/>
              </w:rPr>
            </w:pPr>
          </w:p>
        </w:tc>
        <w:tc>
          <w:tcPr>
            <w:tcW w:w="992" w:type="dxa"/>
            <w:vMerge/>
            <w:vAlign w:val="center"/>
          </w:tcPr>
          <w:p w:rsidR="00CE22CE" w:rsidRPr="00F850C2" w:rsidRDefault="00CE22CE" w:rsidP="0096735C">
            <w:pPr>
              <w:spacing w:line="0" w:lineRule="atLeast"/>
              <w:jc w:val="center"/>
              <w:rPr>
                <w:sz w:val="18"/>
                <w:szCs w:val="18"/>
              </w:rPr>
            </w:pPr>
          </w:p>
        </w:tc>
        <w:tc>
          <w:tcPr>
            <w:tcW w:w="1276" w:type="dxa"/>
            <w:vMerge/>
            <w:vAlign w:val="center"/>
          </w:tcPr>
          <w:p w:rsidR="00CE22CE" w:rsidRPr="00F850C2" w:rsidRDefault="00CE22CE" w:rsidP="0096735C">
            <w:pPr>
              <w:spacing w:line="0" w:lineRule="atLeast"/>
              <w:jc w:val="center"/>
              <w:rPr>
                <w:sz w:val="18"/>
                <w:szCs w:val="18"/>
              </w:rPr>
            </w:pPr>
          </w:p>
        </w:tc>
        <w:tc>
          <w:tcPr>
            <w:tcW w:w="1275" w:type="dxa"/>
            <w:vMerge/>
          </w:tcPr>
          <w:p w:rsidR="00CE22CE" w:rsidRPr="00F850C2" w:rsidRDefault="00CE22CE" w:rsidP="0096735C">
            <w:pPr>
              <w:pStyle w:val="a8"/>
              <w:spacing w:line="0" w:lineRule="atLeast"/>
              <w:rPr>
                <w:sz w:val="18"/>
                <w:szCs w:val="18"/>
              </w:rPr>
            </w:pPr>
          </w:p>
        </w:tc>
        <w:tc>
          <w:tcPr>
            <w:tcW w:w="993" w:type="dxa"/>
            <w:vMerge/>
            <w:vAlign w:val="center"/>
          </w:tcPr>
          <w:p w:rsidR="00CE22CE" w:rsidRPr="00F850C2" w:rsidRDefault="00CE22CE" w:rsidP="0096735C">
            <w:pPr>
              <w:pStyle w:val="a8"/>
              <w:spacing w:line="0" w:lineRule="atLeast"/>
              <w:rPr>
                <w:sz w:val="18"/>
                <w:szCs w:val="18"/>
              </w:rPr>
            </w:pPr>
          </w:p>
        </w:tc>
        <w:tc>
          <w:tcPr>
            <w:tcW w:w="1417" w:type="dxa"/>
            <w:vMerge/>
          </w:tcPr>
          <w:p w:rsidR="00CE22CE" w:rsidRPr="00F850C2" w:rsidRDefault="00CE22CE" w:rsidP="0096735C">
            <w:pPr>
              <w:pStyle w:val="a8"/>
              <w:spacing w:line="0" w:lineRule="atLeast"/>
              <w:rPr>
                <w:sz w:val="18"/>
                <w:szCs w:val="18"/>
              </w:rPr>
            </w:pPr>
          </w:p>
        </w:tc>
      </w:tr>
      <w:tr w:rsidR="00CE22CE" w:rsidTr="00CE22CE">
        <w:tc>
          <w:tcPr>
            <w:tcW w:w="924" w:type="dxa"/>
            <w:vAlign w:val="center"/>
          </w:tcPr>
          <w:p w:rsidR="00CE22CE" w:rsidRPr="00F850C2" w:rsidRDefault="00CE22CE" w:rsidP="0096735C">
            <w:pPr>
              <w:spacing w:line="0" w:lineRule="atLeast"/>
              <w:jc w:val="center"/>
              <w:rPr>
                <w:sz w:val="18"/>
                <w:szCs w:val="18"/>
              </w:rPr>
            </w:pPr>
            <w:r w:rsidRPr="00F850C2">
              <w:rPr>
                <w:rFonts w:hint="eastAsia"/>
                <w:sz w:val="18"/>
                <w:szCs w:val="18"/>
              </w:rPr>
              <w:t>要介護</w:t>
            </w:r>
            <w:r w:rsidRPr="00F850C2">
              <w:rPr>
                <w:rFonts w:hint="eastAsia"/>
                <w:sz w:val="18"/>
                <w:szCs w:val="18"/>
              </w:rPr>
              <w:t>5</w:t>
            </w:r>
          </w:p>
        </w:tc>
        <w:tc>
          <w:tcPr>
            <w:tcW w:w="1160" w:type="dxa"/>
          </w:tcPr>
          <w:p w:rsidR="00CE22CE" w:rsidRPr="00F850C2" w:rsidRDefault="00CE22CE" w:rsidP="0096735C">
            <w:pPr>
              <w:spacing w:line="0" w:lineRule="atLeast"/>
              <w:jc w:val="center"/>
              <w:rPr>
                <w:sz w:val="18"/>
                <w:szCs w:val="18"/>
              </w:rPr>
            </w:pPr>
            <w:r w:rsidRPr="00F850C2">
              <w:rPr>
                <w:rFonts w:hint="eastAsia"/>
                <w:sz w:val="18"/>
                <w:szCs w:val="18"/>
              </w:rPr>
              <w:t>925</w:t>
            </w:r>
            <w:r w:rsidRPr="00F850C2">
              <w:rPr>
                <w:rFonts w:hint="eastAsia"/>
                <w:sz w:val="18"/>
                <w:szCs w:val="18"/>
              </w:rPr>
              <w:t>単位</w:t>
            </w:r>
          </w:p>
        </w:tc>
        <w:tc>
          <w:tcPr>
            <w:tcW w:w="850" w:type="dxa"/>
            <w:vMerge/>
            <w:vAlign w:val="center"/>
          </w:tcPr>
          <w:p w:rsidR="00CE22CE" w:rsidRPr="00F850C2" w:rsidRDefault="00CE22CE" w:rsidP="0096735C">
            <w:pPr>
              <w:spacing w:line="0" w:lineRule="atLeast"/>
              <w:jc w:val="center"/>
              <w:rPr>
                <w:sz w:val="18"/>
                <w:szCs w:val="18"/>
              </w:rPr>
            </w:pPr>
          </w:p>
        </w:tc>
        <w:tc>
          <w:tcPr>
            <w:tcW w:w="993" w:type="dxa"/>
            <w:vMerge/>
            <w:vAlign w:val="center"/>
          </w:tcPr>
          <w:p w:rsidR="00CE22CE" w:rsidRPr="00F850C2" w:rsidRDefault="00CE22CE" w:rsidP="0096735C">
            <w:pPr>
              <w:spacing w:line="0" w:lineRule="atLeast"/>
              <w:jc w:val="center"/>
              <w:rPr>
                <w:sz w:val="18"/>
                <w:szCs w:val="18"/>
              </w:rPr>
            </w:pPr>
          </w:p>
        </w:tc>
        <w:tc>
          <w:tcPr>
            <w:tcW w:w="992" w:type="dxa"/>
            <w:vMerge/>
            <w:vAlign w:val="center"/>
          </w:tcPr>
          <w:p w:rsidR="00CE22CE" w:rsidRPr="00F850C2" w:rsidRDefault="00CE22CE" w:rsidP="0096735C">
            <w:pPr>
              <w:spacing w:line="0" w:lineRule="atLeast"/>
              <w:jc w:val="center"/>
              <w:rPr>
                <w:sz w:val="18"/>
                <w:szCs w:val="18"/>
              </w:rPr>
            </w:pPr>
          </w:p>
        </w:tc>
        <w:tc>
          <w:tcPr>
            <w:tcW w:w="1276" w:type="dxa"/>
            <w:vMerge/>
            <w:vAlign w:val="center"/>
          </w:tcPr>
          <w:p w:rsidR="00CE22CE" w:rsidRPr="00F850C2" w:rsidRDefault="00CE22CE" w:rsidP="0096735C">
            <w:pPr>
              <w:spacing w:line="0" w:lineRule="atLeast"/>
              <w:jc w:val="center"/>
              <w:rPr>
                <w:sz w:val="18"/>
                <w:szCs w:val="18"/>
              </w:rPr>
            </w:pPr>
          </w:p>
        </w:tc>
        <w:tc>
          <w:tcPr>
            <w:tcW w:w="1275" w:type="dxa"/>
            <w:vMerge/>
          </w:tcPr>
          <w:p w:rsidR="00CE22CE" w:rsidRPr="00F850C2" w:rsidRDefault="00CE22CE" w:rsidP="0096735C">
            <w:pPr>
              <w:pStyle w:val="a8"/>
              <w:spacing w:line="0" w:lineRule="atLeast"/>
              <w:rPr>
                <w:sz w:val="18"/>
                <w:szCs w:val="18"/>
              </w:rPr>
            </w:pPr>
          </w:p>
        </w:tc>
        <w:tc>
          <w:tcPr>
            <w:tcW w:w="993" w:type="dxa"/>
            <w:vMerge/>
            <w:vAlign w:val="center"/>
          </w:tcPr>
          <w:p w:rsidR="00CE22CE" w:rsidRPr="00F850C2" w:rsidRDefault="00CE22CE" w:rsidP="0096735C">
            <w:pPr>
              <w:pStyle w:val="a8"/>
              <w:spacing w:line="0" w:lineRule="atLeast"/>
              <w:rPr>
                <w:sz w:val="18"/>
                <w:szCs w:val="18"/>
              </w:rPr>
            </w:pPr>
          </w:p>
        </w:tc>
        <w:tc>
          <w:tcPr>
            <w:tcW w:w="1417" w:type="dxa"/>
            <w:vMerge/>
          </w:tcPr>
          <w:p w:rsidR="00CE22CE" w:rsidRPr="00F850C2" w:rsidRDefault="00CE22CE" w:rsidP="0096735C">
            <w:pPr>
              <w:pStyle w:val="a8"/>
              <w:spacing w:line="0" w:lineRule="atLeast"/>
              <w:rPr>
                <w:sz w:val="18"/>
                <w:szCs w:val="18"/>
              </w:rPr>
            </w:pPr>
          </w:p>
        </w:tc>
      </w:tr>
    </w:tbl>
    <w:p w:rsidR="00D3139F" w:rsidRDefault="00E379BC" w:rsidP="00656114">
      <w:pPr>
        <w:pStyle w:val="a3"/>
        <w:ind w:leftChars="400" w:left="840" w:firstLineChars="100" w:firstLine="210"/>
      </w:pPr>
      <w:r>
        <w:rPr>
          <w:rFonts w:hint="eastAsia"/>
        </w:rPr>
        <w:t>なお、施設利用料は、低所得者に関わる減免措置</w:t>
      </w:r>
      <w:r w:rsidR="00D3139F">
        <w:rPr>
          <w:rFonts w:hint="eastAsia"/>
        </w:rPr>
        <w:t>があります。又、外泊・入院等により利用料が若干変わります。</w:t>
      </w:r>
    </w:p>
    <w:p w:rsidR="00EB2D0B" w:rsidRDefault="00EB2D0B" w:rsidP="00656114">
      <w:pPr>
        <w:pStyle w:val="a3"/>
        <w:ind w:left="0"/>
      </w:pPr>
    </w:p>
    <w:p w:rsidR="00D3139F" w:rsidRDefault="00D3139F">
      <w:r>
        <w:rPr>
          <w:rFonts w:hint="eastAsia"/>
        </w:rPr>
        <w:t xml:space="preserve">　　　　②　加算</w:t>
      </w:r>
    </w:p>
    <w:p w:rsidR="00D3139F" w:rsidRDefault="00D3139F">
      <w:r>
        <w:rPr>
          <w:rFonts w:hint="eastAsia"/>
        </w:rPr>
        <w:t xml:space="preserve">　　　　　・初期加算　　</w:t>
      </w:r>
      <w:r>
        <w:rPr>
          <w:rFonts w:hint="eastAsia"/>
        </w:rPr>
        <w:t>30</w:t>
      </w:r>
      <w:r w:rsidR="00E02A55">
        <w:rPr>
          <w:rFonts w:hint="eastAsia"/>
        </w:rPr>
        <w:t>単位</w:t>
      </w:r>
      <w:r>
        <w:rPr>
          <w:rFonts w:hint="eastAsia"/>
        </w:rPr>
        <w:t>（入所した日から起算して</w:t>
      </w:r>
      <w:r>
        <w:rPr>
          <w:rFonts w:hint="eastAsia"/>
        </w:rPr>
        <w:t>30</w:t>
      </w:r>
      <w:r>
        <w:rPr>
          <w:rFonts w:hint="eastAsia"/>
        </w:rPr>
        <w:t>日以内の期間、</w:t>
      </w:r>
      <w:r>
        <w:rPr>
          <w:rFonts w:hint="eastAsia"/>
        </w:rPr>
        <w:t>1</w:t>
      </w:r>
      <w:r>
        <w:rPr>
          <w:rFonts w:hint="eastAsia"/>
        </w:rPr>
        <w:t>日につき</w:t>
      </w:r>
      <w:r>
        <w:rPr>
          <w:rFonts w:hint="eastAsia"/>
        </w:rPr>
        <w:t>30</w:t>
      </w:r>
      <w:r w:rsidR="00E02A55">
        <w:rPr>
          <w:rFonts w:hint="eastAsia"/>
        </w:rPr>
        <w:t>単位</w:t>
      </w:r>
      <w:r>
        <w:rPr>
          <w:rFonts w:hint="eastAsia"/>
        </w:rPr>
        <w:t>。</w:t>
      </w:r>
    </w:p>
    <w:p w:rsidR="00D3139F" w:rsidRDefault="00D3139F">
      <w:pPr>
        <w:ind w:leftChars="1200" w:left="2520" w:firstLineChars="400" w:firstLine="840"/>
      </w:pPr>
      <w:r>
        <w:rPr>
          <w:rFonts w:hint="eastAsia"/>
        </w:rPr>
        <w:t>30</w:t>
      </w:r>
      <w:r>
        <w:rPr>
          <w:rFonts w:hint="eastAsia"/>
        </w:rPr>
        <w:t>日を超える病院等への入院後に再び入所した場合も同様。）</w:t>
      </w:r>
    </w:p>
    <w:p w:rsidR="00D3139F" w:rsidRDefault="00D3139F">
      <w:pPr>
        <w:ind w:leftChars="1200" w:left="2520" w:firstLineChars="400" w:firstLine="840"/>
      </w:pPr>
    </w:p>
    <w:p w:rsidR="00D3139F" w:rsidRDefault="00D3139F">
      <w:pPr>
        <w:ind w:left="3150" w:hangingChars="1500" w:hanging="3150"/>
      </w:pPr>
      <w:r>
        <w:rPr>
          <w:rFonts w:hint="eastAsia"/>
        </w:rPr>
        <w:t xml:space="preserve">　　　　　・外泊加算　</w:t>
      </w:r>
      <w:r w:rsidRPr="006F1F89">
        <w:rPr>
          <w:rFonts w:hint="eastAsia"/>
        </w:rPr>
        <w:t>246</w:t>
      </w:r>
      <w:r w:rsidR="00E02A55">
        <w:rPr>
          <w:rFonts w:hint="eastAsia"/>
        </w:rPr>
        <w:t>単位</w:t>
      </w:r>
      <w:r>
        <w:rPr>
          <w:rFonts w:hint="eastAsia"/>
        </w:rPr>
        <w:t>（外泊された場合に外泊の初日と最終日以外は、上記施設利用料に代えて、</w:t>
      </w:r>
      <w:r>
        <w:rPr>
          <w:rFonts w:hint="eastAsia"/>
        </w:rPr>
        <w:t>1</w:t>
      </w:r>
      <w:r>
        <w:rPr>
          <w:rFonts w:hint="eastAsia"/>
        </w:rPr>
        <w:t>ヶ月につき</w:t>
      </w:r>
      <w:r>
        <w:rPr>
          <w:rFonts w:hint="eastAsia"/>
        </w:rPr>
        <w:t>6</w:t>
      </w:r>
      <w:r>
        <w:rPr>
          <w:rFonts w:hint="eastAsia"/>
        </w:rPr>
        <w:t>日間を限度として、</w:t>
      </w:r>
      <w:r>
        <w:rPr>
          <w:rFonts w:hint="eastAsia"/>
        </w:rPr>
        <w:t>1</w:t>
      </w:r>
      <w:r>
        <w:rPr>
          <w:rFonts w:hint="eastAsia"/>
        </w:rPr>
        <w:t>日につき</w:t>
      </w:r>
      <w:r w:rsidRPr="006F1F89">
        <w:rPr>
          <w:rFonts w:hint="eastAsia"/>
        </w:rPr>
        <w:t>246</w:t>
      </w:r>
      <w:r w:rsidR="00E02A55">
        <w:rPr>
          <w:rFonts w:hint="eastAsia"/>
        </w:rPr>
        <w:t>単位</w:t>
      </w:r>
      <w:r>
        <w:rPr>
          <w:rFonts w:hint="eastAsia"/>
        </w:rPr>
        <w:t>）</w:t>
      </w:r>
    </w:p>
    <w:p w:rsidR="00D3139F" w:rsidRPr="00E02A55" w:rsidRDefault="00D3139F">
      <w:pPr>
        <w:ind w:leftChars="1200" w:left="2520" w:firstLineChars="400" w:firstLine="840"/>
      </w:pPr>
    </w:p>
    <w:p w:rsidR="00D3139F" w:rsidRDefault="00D3139F">
      <w:pPr>
        <w:ind w:firstLineChars="500" w:firstLine="1050"/>
      </w:pPr>
      <w:r>
        <w:rPr>
          <w:rFonts w:hint="eastAsia"/>
        </w:rPr>
        <w:t xml:space="preserve">・療養食加算　</w:t>
      </w:r>
      <w:r w:rsidR="00E06835" w:rsidRPr="007217E0">
        <w:rPr>
          <w:rFonts w:hint="eastAsia"/>
        </w:rPr>
        <w:t>6</w:t>
      </w:r>
      <w:r w:rsidR="00E02A55" w:rsidRPr="007217E0">
        <w:rPr>
          <w:rFonts w:hint="eastAsia"/>
        </w:rPr>
        <w:t>単位</w:t>
      </w:r>
      <w:r w:rsidR="00E06835" w:rsidRPr="007217E0">
        <w:rPr>
          <w:rFonts w:hint="eastAsia"/>
        </w:rPr>
        <w:t>／回</w:t>
      </w:r>
      <w:r>
        <w:rPr>
          <w:rFonts w:hint="eastAsia"/>
        </w:rPr>
        <w:t>（厚生労働大臣が定める療養食を提供した時）</w:t>
      </w:r>
    </w:p>
    <w:p w:rsidR="00D3139F" w:rsidRDefault="00D3139F">
      <w:pPr>
        <w:ind w:left="1560"/>
      </w:pPr>
      <w:r>
        <w:rPr>
          <w:rFonts w:hint="eastAsia"/>
        </w:rPr>
        <w:t>＜厚生労働大臣が定める療養食＞</w:t>
      </w:r>
    </w:p>
    <w:p w:rsidR="00D3139F" w:rsidRDefault="00D3139F">
      <w:pPr>
        <w:ind w:leftChars="743" w:left="1560" w:firstLineChars="100" w:firstLine="210"/>
      </w:pPr>
      <w:r>
        <w:rPr>
          <w:rFonts w:hint="eastAsia"/>
        </w:rPr>
        <w:t>医師の発行する食事せんに基づき提供された適切な栄養量及び内容を有する糖尿病食、腎臓病食、肝臓病食、胃潰瘍食、貧血食、膵臓病食、</w:t>
      </w:r>
      <w:r w:rsidRPr="00F80572">
        <w:rPr>
          <w:rFonts w:hint="eastAsia"/>
        </w:rPr>
        <w:t>脂質異常症食、</w:t>
      </w:r>
      <w:r w:rsidR="00F80572">
        <w:rPr>
          <w:rFonts w:hint="eastAsia"/>
        </w:rPr>
        <w:t>痛風</w:t>
      </w:r>
      <w:r>
        <w:rPr>
          <w:rFonts w:hint="eastAsia"/>
        </w:rPr>
        <w:t>食及び特別な場合の検査食</w:t>
      </w:r>
    </w:p>
    <w:p w:rsidR="00D3139F" w:rsidRDefault="00D3139F">
      <w:pPr>
        <w:spacing w:line="0" w:lineRule="atLeast"/>
        <w:ind w:left="1559"/>
      </w:pPr>
    </w:p>
    <w:p w:rsidR="00D3139F" w:rsidRDefault="00D3139F">
      <w:pPr>
        <w:ind w:leftChars="500" w:left="2730" w:hangingChars="800" w:hanging="1680"/>
      </w:pPr>
      <w:r>
        <w:rPr>
          <w:rFonts w:hint="eastAsia"/>
        </w:rPr>
        <w:t xml:space="preserve">・経口移行加算　　</w:t>
      </w:r>
      <w:r>
        <w:rPr>
          <w:rFonts w:hint="eastAsia"/>
        </w:rPr>
        <w:t>28</w:t>
      </w:r>
      <w:r w:rsidR="00E02A55">
        <w:rPr>
          <w:rFonts w:hint="eastAsia"/>
        </w:rPr>
        <w:t>単位</w:t>
      </w:r>
      <w:r>
        <w:rPr>
          <w:rFonts w:hint="eastAsia"/>
        </w:rPr>
        <w:t>（現に経管により食事を摂取している入所者の方に経口移行計画を作成し、経口の食事の摂取を進めるための栄養管理</w:t>
      </w:r>
      <w:r w:rsidR="00D51C2D">
        <w:rPr>
          <w:rFonts w:hint="eastAsia"/>
        </w:rPr>
        <w:t>及び言語聴覚士又は看護職員による支援が行われたとき</w:t>
      </w:r>
      <w:r>
        <w:rPr>
          <w:rFonts w:hint="eastAsia"/>
        </w:rPr>
        <w:t>。計画が作成された日から起算して</w:t>
      </w:r>
      <w:r>
        <w:rPr>
          <w:rFonts w:hint="eastAsia"/>
        </w:rPr>
        <w:t>180</w:t>
      </w:r>
      <w:r>
        <w:rPr>
          <w:rFonts w:hint="eastAsia"/>
        </w:rPr>
        <w:t>日以内の期間。）</w:t>
      </w:r>
    </w:p>
    <w:p w:rsidR="00D51C2D" w:rsidRPr="00286A01" w:rsidRDefault="00D51C2D" w:rsidP="00105DD7">
      <w:pPr>
        <w:spacing w:line="0" w:lineRule="atLeast"/>
      </w:pPr>
    </w:p>
    <w:p w:rsidR="00D51C2D" w:rsidRPr="00286A01" w:rsidRDefault="00D3139F" w:rsidP="00105DD7">
      <w:pPr>
        <w:ind w:left="1050"/>
      </w:pPr>
      <w:r w:rsidRPr="00286A01">
        <w:rPr>
          <w:rFonts w:hint="eastAsia"/>
        </w:rPr>
        <w:t xml:space="preserve">・経口維持加算　Ⅰ　</w:t>
      </w:r>
      <w:r w:rsidR="004258FC" w:rsidRPr="00286A01">
        <w:rPr>
          <w:rFonts w:hint="eastAsia"/>
        </w:rPr>
        <w:t>400</w:t>
      </w:r>
      <w:r w:rsidR="00E02A55" w:rsidRPr="00286A01">
        <w:rPr>
          <w:rFonts w:hint="eastAsia"/>
        </w:rPr>
        <w:t>単位</w:t>
      </w:r>
      <w:r w:rsidR="004258FC" w:rsidRPr="00286A01">
        <w:rPr>
          <w:rFonts w:hint="eastAsia"/>
        </w:rPr>
        <w:t>／月</w:t>
      </w:r>
      <w:r w:rsidRPr="00286A01">
        <w:rPr>
          <w:rFonts w:hint="eastAsia"/>
        </w:rPr>
        <w:t>（</w:t>
      </w:r>
      <w:r w:rsidR="00D51C2D" w:rsidRPr="00286A01">
        <w:rPr>
          <w:rFonts w:hint="eastAsia"/>
        </w:rPr>
        <w:t>現に経口により食事を</w:t>
      </w:r>
      <w:r w:rsidR="005839FD" w:rsidRPr="00286A01">
        <w:rPr>
          <w:rFonts w:hint="eastAsia"/>
        </w:rPr>
        <w:t>摂取する者</w:t>
      </w:r>
      <w:r w:rsidR="00D51C2D" w:rsidRPr="00286A01">
        <w:rPr>
          <w:rFonts w:hint="eastAsia"/>
        </w:rPr>
        <w:t>であって、</w:t>
      </w:r>
      <w:r w:rsidR="005839FD" w:rsidRPr="00286A01">
        <w:rPr>
          <w:rFonts w:hint="eastAsia"/>
        </w:rPr>
        <w:t>摂食</w:t>
      </w:r>
      <w:r w:rsidR="00D51C2D" w:rsidRPr="00286A01">
        <w:rPr>
          <w:rFonts w:hint="eastAsia"/>
        </w:rPr>
        <w:t>機能障害を</w:t>
      </w:r>
    </w:p>
    <w:p w:rsidR="00D51C2D" w:rsidRPr="00286A01" w:rsidRDefault="00D51C2D" w:rsidP="00105DD7">
      <w:pPr>
        <w:ind w:left="4536"/>
      </w:pPr>
      <w:r w:rsidRPr="00286A01">
        <w:rPr>
          <w:rFonts w:hint="eastAsia"/>
        </w:rPr>
        <w:t>有し、誤嚥が認められる入所者に対して、栄養管理をするための食事の観察及び会議等を行い、入所者ごとに、経口による継続的な食事の摂取を進めるための経口維持計画を作成し、医師又は歯科医師の指示を受けた管理栄養士又は栄養士が</w:t>
      </w:r>
      <w:r w:rsidR="005839FD" w:rsidRPr="00286A01">
        <w:rPr>
          <w:rFonts w:hint="eastAsia"/>
        </w:rPr>
        <w:t>、</w:t>
      </w:r>
      <w:r w:rsidRPr="00286A01">
        <w:rPr>
          <w:rFonts w:hint="eastAsia"/>
        </w:rPr>
        <w:t>栄養管理を行った場合。</w:t>
      </w:r>
      <w:r w:rsidR="00D3139F" w:rsidRPr="00286A01">
        <w:rPr>
          <w:rFonts w:hint="eastAsia"/>
        </w:rPr>
        <w:t>）</w:t>
      </w:r>
    </w:p>
    <w:p w:rsidR="00612035" w:rsidRPr="00286A01" w:rsidRDefault="00D3139F">
      <w:pPr>
        <w:ind w:left="1050"/>
      </w:pPr>
      <w:r w:rsidRPr="00286A01">
        <w:rPr>
          <w:rFonts w:hint="eastAsia"/>
        </w:rPr>
        <w:t xml:space="preserve">　　　　　　　　Ⅱ　</w:t>
      </w:r>
      <w:r w:rsidR="004258FC" w:rsidRPr="00286A01">
        <w:rPr>
          <w:rFonts w:hint="eastAsia"/>
        </w:rPr>
        <w:t>100</w:t>
      </w:r>
      <w:r w:rsidR="00E02A55" w:rsidRPr="00286A01">
        <w:rPr>
          <w:rFonts w:hint="eastAsia"/>
        </w:rPr>
        <w:t>単位</w:t>
      </w:r>
      <w:r w:rsidR="004258FC" w:rsidRPr="00286A01">
        <w:rPr>
          <w:rFonts w:hint="eastAsia"/>
        </w:rPr>
        <w:t>／月</w:t>
      </w:r>
      <w:r w:rsidRPr="00286A01">
        <w:rPr>
          <w:rFonts w:hint="eastAsia"/>
        </w:rPr>
        <w:t>（</w:t>
      </w:r>
      <w:r w:rsidR="00612035" w:rsidRPr="00286A01">
        <w:rPr>
          <w:rFonts w:hint="eastAsia"/>
        </w:rPr>
        <w:t>経口維持加算（Ⅰ）を算定している場合であって、入所者の</w:t>
      </w:r>
    </w:p>
    <w:p w:rsidR="00D3139F" w:rsidRPr="00286A01" w:rsidRDefault="00612035" w:rsidP="00612035">
      <w:pPr>
        <w:ind w:leftChars="2160" w:left="4536"/>
      </w:pPr>
      <w:r w:rsidRPr="00286A01">
        <w:rPr>
          <w:rFonts w:hint="eastAsia"/>
        </w:rPr>
        <w:t>経口による継続的な食事の摂取を支援するための食事観察及び会議などに、医師、歯科医師、歯科衛生士又は言語聴覚士が加わった場合</w:t>
      </w:r>
      <w:r w:rsidR="00D3139F" w:rsidRPr="00286A01">
        <w:rPr>
          <w:rFonts w:hint="eastAsia"/>
        </w:rPr>
        <w:t>）</w:t>
      </w:r>
    </w:p>
    <w:p w:rsidR="00D3139F" w:rsidRPr="00286A01" w:rsidRDefault="00D3139F" w:rsidP="000A5564">
      <w:pPr>
        <w:ind w:left="1050"/>
      </w:pPr>
      <w:r w:rsidRPr="00286A01">
        <w:rPr>
          <w:rFonts w:hint="eastAsia"/>
        </w:rPr>
        <w:t xml:space="preserve">　　　　　　　　</w:t>
      </w:r>
      <w:r w:rsidR="00F344C9" w:rsidRPr="00286A01">
        <w:rPr>
          <w:rFonts w:hint="eastAsia"/>
        </w:rPr>
        <w:t>（Ⅰ･Ⅱ共に算定は原則、計画書を作成した日から</w:t>
      </w:r>
      <w:r w:rsidR="00F344C9" w:rsidRPr="00286A01">
        <w:rPr>
          <w:rFonts w:hint="eastAsia"/>
        </w:rPr>
        <w:t>6</w:t>
      </w:r>
      <w:r w:rsidR="00F344C9" w:rsidRPr="00286A01">
        <w:rPr>
          <w:rFonts w:hint="eastAsia"/>
        </w:rPr>
        <w:t>月以内</w:t>
      </w:r>
      <w:r w:rsidRPr="00286A01">
        <w:rPr>
          <w:rFonts w:hint="eastAsia"/>
        </w:rPr>
        <w:t>）</w:t>
      </w:r>
    </w:p>
    <w:p w:rsidR="00612035" w:rsidRPr="00286A01" w:rsidRDefault="00612035" w:rsidP="000A5564">
      <w:pPr>
        <w:ind w:left="1050"/>
      </w:pPr>
    </w:p>
    <w:p w:rsidR="00D3139F" w:rsidRPr="00286A01" w:rsidRDefault="00D3139F">
      <w:pPr>
        <w:ind w:left="1050"/>
      </w:pPr>
      <w:r w:rsidRPr="00286A01">
        <w:rPr>
          <w:rFonts w:hint="eastAsia"/>
        </w:rPr>
        <w:t>・看取り介護加算　　死亡日以前</w:t>
      </w:r>
      <w:r w:rsidRPr="00286A01">
        <w:rPr>
          <w:rFonts w:hint="eastAsia"/>
        </w:rPr>
        <w:t>4</w:t>
      </w:r>
      <w:r w:rsidRPr="00286A01">
        <w:rPr>
          <w:rFonts w:hint="eastAsia"/>
        </w:rPr>
        <w:t>日以上</w:t>
      </w:r>
      <w:r w:rsidRPr="00286A01">
        <w:rPr>
          <w:rFonts w:hint="eastAsia"/>
        </w:rPr>
        <w:t>30</w:t>
      </w:r>
      <w:r w:rsidRPr="00286A01">
        <w:rPr>
          <w:rFonts w:hint="eastAsia"/>
        </w:rPr>
        <w:t>日以下：</w:t>
      </w:r>
      <w:r w:rsidR="00204ACC" w:rsidRPr="00286A01">
        <w:rPr>
          <w:rFonts w:hint="eastAsia"/>
        </w:rPr>
        <w:t>144</w:t>
      </w:r>
      <w:r w:rsidR="00E02A55" w:rsidRPr="00286A01">
        <w:rPr>
          <w:rFonts w:hint="eastAsia"/>
        </w:rPr>
        <w:t>単位</w:t>
      </w:r>
      <w:r w:rsidRPr="00286A01">
        <w:rPr>
          <w:rFonts w:hint="eastAsia"/>
        </w:rPr>
        <w:t>/</w:t>
      </w:r>
      <w:r w:rsidRPr="00286A01">
        <w:rPr>
          <w:rFonts w:hint="eastAsia"/>
        </w:rPr>
        <w:t>日</w:t>
      </w:r>
    </w:p>
    <w:p w:rsidR="00D3139F" w:rsidRPr="00F80572" w:rsidRDefault="00D3139F">
      <w:pPr>
        <w:ind w:left="1050"/>
      </w:pPr>
      <w:r w:rsidRPr="00F80572">
        <w:rPr>
          <w:rFonts w:hint="eastAsia"/>
        </w:rPr>
        <w:t xml:space="preserve">　　　　　　　　　　死亡日の前日及び前々日：</w:t>
      </w:r>
      <w:r w:rsidRPr="00F80572">
        <w:rPr>
          <w:rFonts w:hint="eastAsia"/>
        </w:rPr>
        <w:t>680</w:t>
      </w:r>
      <w:r w:rsidR="00E02A55">
        <w:rPr>
          <w:rFonts w:hint="eastAsia"/>
        </w:rPr>
        <w:t>単位</w:t>
      </w:r>
      <w:r w:rsidRPr="00F80572">
        <w:rPr>
          <w:rFonts w:hint="eastAsia"/>
        </w:rPr>
        <w:t>/</w:t>
      </w:r>
      <w:r w:rsidRPr="00F80572">
        <w:rPr>
          <w:rFonts w:hint="eastAsia"/>
        </w:rPr>
        <w:t>日</w:t>
      </w:r>
    </w:p>
    <w:p w:rsidR="00D3139F" w:rsidRPr="00F80572" w:rsidRDefault="00D3139F">
      <w:pPr>
        <w:ind w:left="1050"/>
      </w:pPr>
      <w:r w:rsidRPr="00F80572">
        <w:rPr>
          <w:rFonts w:hint="eastAsia"/>
        </w:rPr>
        <w:lastRenderedPageBreak/>
        <w:t xml:space="preserve">　　　　　　　　　　死亡日：</w:t>
      </w:r>
      <w:r w:rsidRPr="00F80572">
        <w:rPr>
          <w:rFonts w:hint="eastAsia"/>
        </w:rPr>
        <w:t>1,280</w:t>
      </w:r>
      <w:r w:rsidR="00E02A55">
        <w:rPr>
          <w:rFonts w:hint="eastAsia"/>
        </w:rPr>
        <w:t>単位</w:t>
      </w:r>
      <w:r w:rsidRPr="00F80572">
        <w:rPr>
          <w:rFonts w:hint="eastAsia"/>
        </w:rPr>
        <w:t>/</w:t>
      </w:r>
      <w:r w:rsidRPr="00F80572">
        <w:rPr>
          <w:rFonts w:hint="eastAsia"/>
        </w:rPr>
        <w:t>日</w:t>
      </w:r>
    </w:p>
    <w:p w:rsidR="00D3139F" w:rsidRPr="00F80572" w:rsidRDefault="00D3139F">
      <w:pPr>
        <w:ind w:leftChars="156" w:left="3478" w:hangingChars="1500" w:hanging="3150"/>
      </w:pPr>
      <w:r w:rsidRPr="00F80572">
        <w:rPr>
          <w:rFonts w:hint="eastAsia"/>
        </w:rPr>
        <w:t xml:space="preserve">　　　　　　　　　　　　　　＊　医師が終末期にあると判断した入所者について、医師、看護師、介護職員が共同して、本人又は家族等の同意を得ながら看取り介護を行った場合。（死亡前</w:t>
      </w:r>
      <w:r w:rsidRPr="00F80572">
        <w:rPr>
          <w:rFonts w:hint="eastAsia"/>
        </w:rPr>
        <w:t>30</w:t>
      </w:r>
      <w:r w:rsidRPr="00F80572">
        <w:rPr>
          <w:rFonts w:hint="eastAsia"/>
        </w:rPr>
        <w:t>日を限度として、死亡月に加算）</w:t>
      </w:r>
    </w:p>
    <w:p w:rsidR="00D3139F" w:rsidRPr="00F80572" w:rsidRDefault="00D3139F">
      <w:pPr>
        <w:ind w:leftChars="156" w:left="3478" w:hangingChars="1500" w:hanging="3150"/>
      </w:pPr>
      <w:r w:rsidRPr="00F80572">
        <w:rPr>
          <w:rFonts w:hint="eastAsia"/>
        </w:rPr>
        <w:t xml:space="preserve">　　　　　　　　　　　　　　＊　退所日の翌日から死亡日までの間は算定しない。</w:t>
      </w:r>
    </w:p>
    <w:p w:rsidR="00281753" w:rsidRPr="00997B2C" w:rsidRDefault="00281753">
      <w:pPr>
        <w:spacing w:line="0" w:lineRule="atLeast"/>
        <w:rPr>
          <w:color w:val="339966"/>
        </w:rPr>
      </w:pPr>
    </w:p>
    <w:p w:rsidR="00D3139F" w:rsidRDefault="00D3139F">
      <w:pPr>
        <w:numPr>
          <w:ilvl w:val="1"/>
          <w:numId w:val="8"/>
        </w:numPr>
      </w:pPr>
      <w:r>
        <w:rPr>
          <w:rFonts w:hint="eastAsia"/>
        </w:rPr>
        <w:t>その他の料金</w:t>
      </w:r>
    </w:p>
    <w:p w:rsidR="00D3139F" w:rsidRDefault="00D3139F">
      <w:pPr>
        <w:numPr>
          <w:ilvl w:val="2"/>
          <w:numId w:val="8"/>
        </w:numPr>
      </w:pPr>
      <w:r>
        <w:rPr>
          <w:rFonts w:hint="eastAsia"/>
        </w:rPr>
        <w:t>居住費（一日当たり）</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95"/>
        <w:gridCol w:w="1695"/>
        <w:gridCol w:w="1696"/>
        <w:gridCol w:w="1695"/>
        <w:gridCol w:w="1696"/>
      </w:tblGrid>
      <w:tr w:rsidR="00D3139F">
        <w:trPr>
          <w:cantSplit/>
          <w:trHeight w:val="75"/>
        </w:trPr>
        <w:tc>
          <w:tcPr>
            <w:tcW w:w="1695" w:type="dxa"/>
          </w:tcPr>
          <w:p w:rsidR="00D3139F" w:rsidRDefault="00D3139F">
            <w:pPr>
              <w:jc w:val="center"/>
            </w:pPr>
          </w:p>
        </w:tc>
        <w:tc>
          <w:tcPr>
            <w:tcW w:w="5086" w:type="dxa"/>
            <w:gridSpan w:val="3"/>
            <w:tcBorders>
              <w:right w:val="double" w:sz="4" w:space="0" w:color="auto"/>
            </w:tcBorders>
          </w:tcPr>
          <w:p w:rsidR="00D3139F" w:rsidRDefault="00D3139F">
            <w:pPr>
              <w:jc w:val="center"/>
            </w:pPr>
            <w:r>
              <w:rPr>
                <w:rFonts w:hint="eastAsia"/>
              </w:rPr>
              <w:t>負担限度額</w:t>
            </w:r>
          </w:p>
        </w:tc>
        <w:tc>
          <w:tcPr>
            <w:tcW w:w="1696" w:type="dxa"/>
            <w:tcBorders>
              <w:left w:val="double" w:sz="4" w:space="0" w:color="auto"/>
            </w:tcBorders>
          </w:tcPr>
          <w:p w:rsidR="00D3139F" w:rsidRDefault="00D3139F">
            <w:pPr>
              <w:jc w:val="center"/>
            </w:pPr>
            <w:r>
              <w:rPr>
                <w:rFonts w:hint="eastAsia"/>
                <w:sz w:val="18"/>
              </w:rPr>
              <w:t>当施設費用額</w:t>
            </w:r>
          </w:p>
        </w:tc>
      </w:tr>
      <w:tr w:rsidR="00D3139F">
        <w:trPr>
          <w:cantSplit/>
          <w:trHeight w:val="75"/>
        </w:trPr>
        <w:tc>
          <w:tcPr>
            <w:tcW w:w="1695" w:type="dxa"/>
          </w:tcPr>
          <w:p w:rsidR="00D3139F" w:rsidRDefault="00D3139F">
            <w:pPr>
              <w:jc w:val="center"/>
            </w:pPr>
          </w:p>
        </w:tc>
        <w:tc>
          <w:tcPr>
            <w:tcW w:w="1695" w:type="dxa"/>
          </w:tcPr>
          <w:p w:rsidR="00D3139F" w:rsidRDefault="00D3139F">
            <w:pPr>
              <w:jc w:val="center"/>
            </w:pPr>
            <w:r>
              <w:rPr>
                <w:rFonts w:hint="eastAsia"/>
              </w:rPr>
              <w:t>第</w:t>
            </w:r>
            <w:r>
              <w:rPr>
                <w:rFonts w:hint="eastAsia"/>
              </w:rPr>
              <w:t>1</w:t>
            </w:r>
            <w:r>
              <w:rPr>
                <w:rFonts w:hint="eastAsia"/>
              </w:rPr>
              <w:t>段階</w:t>
            </w:r>
          </w:p>
        </w:tc>
        <w:tc>
          <w:tcPr>
            <w:tcW w:w="1696" w:type="dxa"/>
          </w:tcPr>
          <w:p w:rsidR="00D3139F" w:rsidRDefault="00D3139F">
            <w:pPr>
              <w:jc w:val="center"/>
            </w:pPr>
            <w:r>
              <w:rPr>
                <w:rFonts w:hint="eastAsia"/>
              </w:rPr>
              <w:t>第</w:t>
            </w:r>
            <w:r>
              <w:rPr>
                <w:rFonts w:hint="eastAsia"/>
              </w:rPr>
              <w:t>2</w:t>
            </w:r>
            <w:r>
              <w:rPr>
                <w:rFonts w:hint="eastAsia"/>
              </w:rPr>
              <w:t>段階</w:t>
            </w:r>
          </w:p>
        </w:tc>
        <w:tc>
          <w:tcPr>
            <w:tcW w:w="1695" w:type="dxa"/>
            <w:tcBorders>
              <w:right w:val="double" w:sz="4" w:space="0" w:color="auto"/>
            </w:tcBorders>
          </w:tcPr>
          <w:p w:rsidR="00D3139F" w:rsidRDefault="00D3139F">
            <w:pPr>
              <w:jc w:val="center"/>
            </w:pPr>
            <w:r>
              <w:rPr>
                <w:rFonts w:hint="eastAsia"/>
              </w:rPr>
              <w:t>第</w:t>
            </w:r>
            <w:r>
              <w:rPr>
                <w:rFonts w:hint="eastAsia"/>
              </w:rPr>
              <w:t>3</w:t>
            </w:r>
            <w:r>
              <w:rPr>
                <w:rFonts w:hint="eastAsia"/>
              </w:rPr>
              <w:t>段階</w:t>
            </w:r>
          </w:p>
        </w:tc>
        <w:tc>
          <w:tcPr>
            <w:tcW w:w="1696" w:type="dxa"/>
            <w:tcBorders>
              <w:left w:val="double" w:sz="4" w:space="0" w:color="auto"/>
            </w:tcBorders>
          </w:tcPr>
          <w:p w:rsidR="00D3139F" w:rsidRDefault="00D3139F">
            <w:pPr>
              <w:jc w:val="center"/>
            </w:pPr>
            <w:r>
              <w:rPr>
                <w:rFonts w:hint="eastAsia"/>
              </w:rPr>
              <w:t>第</w:t>
            </w:r>
            <w:r>
              <w:rPr>
                <w:rFonts w:hint="eastAsia"/>
              </w:rPr>
              <w:t>4</w:t>
            </w:r>
            <w:r>
              <w:rPr>
                <w:rFonts w:hint="eastAsia"/>
              </w:rPr>
              <w:t>段階</w:t>
            </w:r>
          </w:p>
        </w:tc>
      </w:tr>
      <w:tr w:rsidR="00D3139F">
        <w:trPr>
          <w:cantSplit/>
          <w:trHeight w:val="75"/>
        </w:trPr>
        <w:tc>
          <w:tcPr>
            <w:tcW w:w="1695" w:type="dxa"/>
          </w:tcPr>
          <w:p w:rsidR="00D3139F" w:rsidRDefault="00D3139F" w:rsidP="00550A1B">
            <w:pPr>
              <w:jc w:val="center"/>
            </w:pPr>
            <w:r>
              <w:rPr>
                <w:rFonts w:hint="eastAsia"/>
              </w:rPr>
              <w:t>ユニット型個室</w:t>
            </w:r>
          </w:p>
        </w:tc>
        <w:tc>
          <w:tcPr>
            <w:tcW w:w="1695" w:type="dxa"/>
          </w:tcPr>
          <w:p w:rsidR="00D3139F" w:rsidRDefault="00D3139F" w:rsidP="00550A1B">
            <w:pPr>
              <w:jc w:val="center"/>
            </w:pPr>
            <w:r>
              <w:rPr>
                <w:rFonts w:hint="eastAsia"/>
              </w:rPr>
              <w:t>820</w:t>
            </w:r>
            <w:r>
              <w:rPr>
                <w:rFonts w:hint="eastAsia"/>
              </w:rPr>
              <w:t>円</w:t>
            </w:r>
          </w:p>
        </w:tc>
        <w:tc>
          <w:tcPr>
            <w:tcW w:w="1696" w:type="dxa"/>
          </w:tcPr>
          <w:p w:rsidR="00D3139F" w:rsidRDefault="00D3139F" w:rsidP="00550A1B">
            <w:pPr>
              <w:jc w:val="center"/>
            </w:pPr>
            <w:r>
              <w:rPr>
                <w:rFonts w:hint="eastAsia"/>
              </w:rPr>
              <w:t>820</w:t>
            </w:r>
            <w:r>
              <w:rPr>
                <w:rFonts w:hint="eastAsia"/>
              </w:rPr>
              <w:t>円</w:t>
            </w:r>
          </w:p>
        </w:tc>
        <w:tc>
          <w:tcPr>
            <w:tcW w:w="1695" w:type="dxa"/>
            <w:tcBorders>
              <w:right w:val="double" w:sz="4" w:space="0" w:color="auto"/>
            </w:tcBorders>
          </w:tcPr>
          <w:p w:rsidR="00D3139F" w:rsidRDefault="00E02A55" w:rsidP="00550A1B">
            <w:pPr>
              <w:jc w:val="center"/>
            </w:pPr>
            <w:r>
              <w:rPr>
                <w:rFonts w:hint="eastAsia"/>
              </w:rPr>
              <w:t>1,31</w:t>
            </w:r>
            <w:r w:rsidR="00D3139F">
              <w:rPr>
                <w:rFonts w:hint="eastAsia"/>
              </w:rPr>
              <w:t>0</w:t>
            </w:r>
            <w:r w:rsidR="00D3139F">
              <w:rPr>
                <w:rFonts w:hint="eastAsia"/>
              </w:rPr>
              <w:t>円</w:t>
            </w:r>
          </w:p>
        </w:tc>
        <w:tc>
          <w:tcPr>
            <w:tcW w:w="1696" w:type="dxa"/>
            <w:tcBorders>
              <w:left w:val="double" w:sz="4" w:space="0" w:color="auto"/>
            </w:tcBorders>
          </w:tcPr>
          <w:p w:rsidR="00D3139F" w:rsidRDefault="00CE22CE" w:rsidP="00550A1B">
            <w:pPr>
              <w:jc w:val="center"/>
            </w:pPr>
            <w:r w:rsidRPr="00CE22CE">
              <w:rPr>
                <w:color w:val="FF0000"/>
              </w:rPr>
              <w:t>2,244</w:t>
            </w:r>
            <w:r w:rsidR="00D3139F" w:rsidRPr="00CE22CE">
              <w:rPr>
                <w:rFonts w:hint="eastAsia"/>
                <w:color w:val="FF0000"/>
              </w:rPr>
              <w:t>円</w:t>
            </w:r>
          </w:p>
        </w:tc>
      </w:tr>
    </w:tbl>
    <w:p w:rsidR="00D3139F" w:rsidRDefault="00D3139F">
      <w:pPr>
        <w:numPr>
          <w:ilvl w:val="2"/>
          <w:numId w:val="8"/>
        </w:numPr>
      </w:pPr>
      <w:r>
        <w:rPr>
          <w:rFonts w:hint="eastAsia"/>
        </w:rPr>
        <w:t>食費（一日当たり）</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70"/>
        <w:gridCol w:w="2070"/>
        <w:gridCol w:w="2070"/>
        <w:gridCol w:w="2250"/>
      </w:tblGrid>
      <w:tr w:rsidR="00D3139F">
        <w:trPr>
          <w:cantSplit/>
          <w:trHeight w:val="335"/>
        </w:trPr>
        <w:tc>
          <w:tcPr>
            <w:tcW w:w="6210" w:type="dxa"/>
            <w:gridSpan w:val="3"/>
            <w:tcBorders>
              <w:right w:val="double" w:sz="4" w:space="0" w:color="auto"/>
            </w:tcBorders>
          </w:tcPr>
          <w:p w:rsidR="00D3139F" w:rsidRDefault="00D3139F">
            <w:pPr>
              <w:jc w:val="center"/>
            </w:pPr>
            <w:r>
              <w:rPr>
                <w:rFonts w:hint="eastAsia"/>
              </w:rPr>
              <w:t>負担限度額</w:t>
            </w:r>
          </w:p>
        </w:tc>
        <w:tc>
          <w:tcPr>
            <w:tcW w:w="2250" w:type="dxa"/>
            <w:tcBorders>
              <w:left w:val="double" w:sz="4" w:space="0" w:color="auto"/>
            </w:tcBorders>
          </w:tcPr>
          <w:p w:rsidR="00D3139F" w:rsidRDefault="00D3139F">
            <w:pPr>
              <w:jc w:val="center"/>
            </w:pPr>
            <w:r>
              <w:rPr>
                <w:rFonts w:hint="eastAsia"/>
              </w:rPr>
              <w:t>当施設費用額</w:t>
            </w:r>
          </w:p>
        </w:tc>
      </w:tr>
      <w:tr w:rsidR="00D3139F">
        <w:trPr>
          <w:cantSplit/>
          <w:trHeight w:val="335"/>
        </w:trPr>
        <w:tc>
          <w:tcPr>
            <w:tcW w:w="2070" w:type="dxa"/>
          </w:tcPr>
          <w:p w:rsidR="00D3139F" w:rsidRDefault="00D3139F">
            <w:pPr>
              <w:jc w:val="center"/>
            </w:pPr>
            <w:r>
              <w:rPr>
                <w:rFonts w:hint="eastAsia"/>
              </w:rPr>
              <w:t>利用者負担第</w:t>
            </w:r>
            <w:r>
              <w:rPr>
                <w:rFonts w:hint="eastAsia"/>
              </w:rPr>
              <w:t>1</w:t>
            </w:r>
            <w:r>
              <w:rPr>
                <w:rFonts w:hint="eastAsia"/>
              </w:rPr>
              <w:t>段階</w:t>
            </w:r>
          </w:p>
        </w:tc>
        <w:tc>
          <w:tcPr>
            <w:tcW w:w="2070" w:type="dxa"/>
          </w:tcPr>
          <w:p w:rsidR="00D3139F" w:rsidRDefault="00D3139F">
            <w:pPr>
              <w:jc w:val="center"/>
            </w:pPr>
            <w:r>
              <w:rPr>
                <w:rFonts w:hint="eastAsia"/>
              </w:rPr>
              <w:t>利用者負担第</w:t>
            </w:r>
            <w:r>
              <w:rPr>
                <w:rFonts w:hint="eastAsia"/>
              </w:rPr>
              <w:t>2</w:t>
            </w:r>
            <w:r>
              <w:rPr>
                <w:rFonts w:hint="eastAsia"/>
              </w:rPr>
              <w:t>段階</w:t>
            </w:r>
          </w:p>
        </w:tc>
        <w:tc>
          <w:tcPr>
            <w:tcW w:w="2070" w:type="dxa"/>
            <w:tcBorders>
              <w:right w:val="double" w:sz="4" w:space="0" w:color="auto"/>
            </w:tcBorders>
          </w:tcPr>
          <w:p w:rsidR="00D3139F" w:rsidRDefault="00D3139F">
            <w:pPr>
              <w:jc w:val="center"/>
            </w:pPr>
            <w:r>
              <w:rPr>
                <w:rFonts w:hint="eastAsia"/>
              </w:rPr>
              <w:t>利用者負担第</w:t>
            </w:r>
            <w:r>
              <w:rPr>
                <w:rFonts w:hint="eastAsia"/>
              </w:rPr>
              <w:t>3</w:t>
            </w:r>
            <w:r>
              <w:rPr>
                <w:rFonts w:hint="eastAsia"/>
              </w:rPr>
              <w:t>段階</w:t>
            </w:r>
          </w:p>
        </w:tc>
        <w:tc>
          <w:tcPr>
            <w:tcW w:w="2250" w:type="dxa"/>
            <w:tcBorders>
              <w:left w:val="double" w:sz="4" w:space="0" w:color="auto"/>
            </w:tcBorders>
          </w:tcPr>
          <w:p w:rsidR="00D3139F" w:rsidRDefault="00D3139F">
            <w:pPr>
              <w:jc w:val="center"/>
            </w:pPr>
            <w:r>
              <w:rPr>
                <w:rFonts w:hint="eastAsia"/>
              </w:rPr>
              <w:t>利用者負担第</w:t>
            </w:r>
            <w:r>
              <w:rPr>
                <w:rFonts w:hint="eastAsia"/>
              </w:rPr>
              <w:t>4</w:t>
            </w:r>
            <w:r>
              <w:rPr>
                <w:rFonts w:hint="eastAsia"/>
              </w:rPr>
              <w:t>段階</w:t>
            </w:r>
          </w:p>
        </w:tc>
      </w:tr>
      <w:tr w:rsidR="00D3139F">
        <w:trPr>
          <w:cantSplit/>
          <w:trHeight w:val="335"/>
        </w:trPr>
        <w:tc>
          <w:tcPr>
            <w:tcW w:w="2070" w:type="dxa"/>
            <w:tcBorders>
              <w:bottom w:val="single" w:sz="4" w:space="0" w:color="auto"/>
            </w:tcBorders>
          </w:tcPr>
          <w:p w:rsidR="00D3139F" w:rsidRDefault="00D3139F" w:rsidP="00550A1B">
            <w:pPr>
              <w:jc w:val="center"/>
              <w:rPr>
                <w:sz w:val="18"/>
              </w:rPr>
            </w:pPr>
            <w:r>
              <w:rPr>
                <w:rFonts w:hint="eastAsia"/>
                <w:sz w:val="18"/>
              </w:rPr>
              <w:t>３００円</w:t>
            </w:r>
          </w:p>
        </w:tc>
        <w:tc>
          <w:tcPr>
            <w:tcW w:w="2070" w:type="dxa"/>
            <w:tcBorders>
              <w:bottom w:val="single" w:sz="4" w:space="0" w:color="auto"/>
            </w:tcBorders>
          </w:tcPr>
          <w:p w:rsidR="00D3139F" w:rsidRDefault="00D3139F" w:rsidP="00550A1B">
            <w:pPr>
              <w:wordWrap w:val="0"/>
              <w:jc w:val="center"/>
              <w:rPr>
                <w:sz w:val="18"/>
              </w:rPr>
            </w:pPr>
            <w:r>
              <w:rPr>
                <w:rFonts w:hint="eastAsia"/>
                <w:sz w:val="18"/>
              </w:rPr>
              <w:t>３９０円</w:t>
            </w:r>
          </w:p>
        </w:tc>
        <w:tc>
          <w:tcPr>
            <w:tcW w:w="2070" w:type="dxa"/>
            <w:tcBorders>
              <w:bottom w:val="single" w:sz="4" w:space="0" w:color="auto"/>
              <w:right w:val="double" w:sz="4" w:space="0" w:color="auto"/>
            </w:tcBorders>
          </w:tcPr>
          <w:p w:rsidR="00D3139F" w:rsidRDefault="00E02A55" w:rsidP="00550A1B">
            <w:pPr>
              <w:wordWrap w:val="0"/>
              <w:jc w:val="center"/>
            </w:pPr>
            <w:r>
              <w:rPr>
                <w:rFonts w:hint="eastAsia"/>
              </w:rPr>
              <w:t>650</w:t>
            </w:r>
            <w:r w:rsidR="00D3139F">
              <w:rPr>
                <w:rFonts w:hint="eastAsia"/>
              </w:rPr>
              <w:t>円</w:t>
            </w:r>
          </w:p>
        </w:tc>
        <w:tc>
          <w:tcPr>
            <w:tcW w:w="2250" w:type="dxa"/>
            <w:tcBorders>
              <w:left w:val="double" w:sz="4" w:space="0" w:color="auto"/>
              <w:bottom w:val="single" w:sz="4" w:space="0" w:color="auto"/>
            </w:tcBorders>
          </w:tcPr>
          <w:p w:rsidR="00D3139F" w:rsidRDefault="00CE22CE" w:rsidP="00E02A55">
            <w:pPr>
              <w:wordWrap w:val="0"/>
              <w:jc w:val="center"/>
            </w:pPr>
            <w:r w:rsidRPr="00CE22CE">
              <w:rPr>
                <w:color w:val="FF0000"/>
              </w:rPr>
              <w:t>1,632</w:t>
            </w:r>
            <w:r w:rsidR="00D3139F" w:rsidRPr="00CE22CE">
              <w:rPr>
                <w:rFonts w:hint="eastAsia"/>
                <w:color w:val="FF0000"/>
              </w:rPr>
              <w:t>円</w:t>
            </w:r>
          </w:p>
        </w:tc>
      </w:tr>
    </w:tbl>
    <w:p w:rsidR="00D3139F" w:rsidRDefault="00D3139F">
      <w:pPr>
        <w:numPr>
          <w:ilvl w:val="2"/>
          <w:numId w:val="8"/>
        </w:numPr>
      </w:pPr>
      <w:r>
        <w:rPr>
          <w:rFonts w:hint="eastAsia"/>
        </w:rPr>
        <w:t xml:space="preserve">理美容代　　　　</w:t>
      </w:r>
      <w:r>
        <w:rPr>
          <w:rFonts w:hint="eastAsia"/>
        </w:rPr>
        <w:t>2,000</w:t>
      </w:r>
      <w:r>
        <w:rPr>
          <w:rFonts w:hint="eastAsia"/>
        </w:rPr>
        <w:t>円</w:t>
      </w:r>
    </w:p>
    <w:p w:rsidR="00D3139F" w:rsidRDefault="00D3139F">
      <w:pPr>
        <w:numPr>
          <w:ilvl w:val="2"/>
          <w:numId w:val="8"/>
        </w:numPr>
      </w:pPr>
      <w:r>
        <w:rPr>
          <w:rFonts w:hint="eastAsia"/>
        </w:rPr>
        <w:t>特別食代　　　　実費</w:t>
      </w:r>
    </w:p>
    <w:p w:rsidR="00D3139F" w:rsidRDefault="00D3139F">
      <w:pPr>
        <w:numPr>
          <w:ilvl w:val="2"/>
          <w:numId w:val="8"/>
        </w:numPr>
      </w:pPr>
      <w:r>
        <w:rPr>
          <w:rFonts w:hint="eastAsia"/>
        </w:rPr>
        <w:t>教養娯楽費　　　実費</w:t>
      </w:r>
    </w:p>
    <w:p w:rsidR="00D3139F" w:rsidRDefault="00D3139F">
      <w:pPr>
        <w:numPr>
          <w:ilvl w:val="2"/>
          <w:numId w:val="8"/>
        </w:numPr>
      </w:pPr>
      <w:r>
        <w:rPr>
          <w:rFonts w:hint="eastAsia"/>
        </w:rPr>
        <w:t>日常生活費　　　実費</w:t>
      </w:r>
    </w:p>
    <w:p w:rsidR="00D3139F" w:rsidRDefault="00D3139F" w:rsidP="00F850C2">
      <w:pPr>
        <w:numPr>
          <w:ilvl w:val="2"/>
          <w:numId w:val="8"/>
        </w:numPr>
      </w:pPr>
      <w:r>
        <w:rPr>
          <w:rFonts w:hint="eastAsia"/>
        </w:rPr>
        <w:t xml:space="preserve">個人電気代　　　</w:t>
      </w:r>
      <w:r>
        <w:rPr>
          <w:rFonts w:hint="eastAsia"/>
        </w:rPr>
        <w:t>1,000</w:t>
      </w:r>
      <w:r>
        <w:rPr>
          <w:rFonts w:hint="eastAsia"/>
        </w:rPr>
        <w:t>円</w:t>
      </w:r>
    </w:p>
    <w:sectPr w:rsidR="00D3139F" w:rsidSect="00FC1DF7">
      <w:pgSz w:w="11906" w:h="16838" w:code="9"/>
      <w:pgMar w:top="1134" w:right="851" w:bottom="1134" w:left="851"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AA" w:rsidRDefault="008C52AA" w:rsidP="00700CDC">
      <w:r>
        <w:separator/>
      </w:r>
    </w:p>
  </w:endnote>
  <w:endnote w:type="continuationSeparator" w:id="0">
    <w:p w:rsidR="008C52AA" w:rsidRDefault="008C52AA" w:rsidP="0070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AA" w:rsidRDefault="008C52AA" w:rsidP="00700CDC">
      <w:r>
        <w:separator/>
      </w:r>
    </w:p>
  </w:footnote>
  <w:footnote w:type="continuationSeparator" w:id="0">
    <w:p w:rsidR="008C52AA" w:rsidRDefault="008C52AA" w:rsidP="0070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5D2"/>
    <w:multiLevelType w:val="hybridMultilevel"/>
    <w:tmpl w:val="91308592"/>
    <w:lvl w:ilvl="0" w:tplc="6AA6FB9E">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F85DB3"/>
    <w:multiLevelType w:val="hybridMultilevel"/>
    <w:tmpl w:val="9716D600"/>
    <w:lvl w:ilvl="0" w:tplc="4848579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E2B4794"/>
    <w:multiLevelType w:val="hybridMultilevel"/>
    <w:tmpl w:val="BBD09030"/>
    <w:lvl w:ilvl="0" w:tplc="2A66F1F8">
      <w:start w:val="1"/>
      <w:numFmt w:val="decimalFullWidth"/>
      <w:lvlText w:val="第%1条"/>
      <w:lvlJc w:val="left"/>
      <w:pPr>
        <w:tabs>
          <w:tab w:val="num" w:pos="840"/>
        </w:tabs>
        <w:ind w:left="840" w:hanging="840"/>
      </w:pPr>
      <w:rPr>
        <w:rFonts w:hint="eastAsia"/>
      </w:rPr>
    </w:lvl>
    <w:lvl w:ilvl="1" w:tplc="1BD046D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EDF11D3"/>
    <w:multiLevelType w:val="hybridMultilevel"/>
    <w:tmpl w:val="2B6428AC"/>
    <w:lvl w:ilvl="0" w:tplc="9112CF04">
      <w:start w:val="1"/>
      <w:numFmt w:val="decimalFullWidth"/>
      <w:lvlText w:val="%1、"/>
      <w:lvlJc w:val="left"/>
      <w:pPr>
        <w:tabs>
          <w:tab w:val="num" w:pos="420"/>
        </w:tabs>
        <w:ind w:left="420" w:hanging="420"/>
      </w:pPr>
      <w:rPr>
        <w:rFonts w:hint="eastAsia"/>
      </w:rPr>
    </w:lvl>
    <w:lvl w:ilvl="1" w:tplc="0CEE6B5E">
      <w:start w:val="1"/>
      <w:numFmt w:val="decimalFullWidth"/>
      <w:lvlText w:val="（%2）"/>
      <w:lvlJc w:val="left"/>
      <w:pPr>
        <w:tabs>
          <w:tab w:val="num" w:pos="1140"/>
        </w:tabs>
        <w:ind w:left="1140" w:hanging="720"/>
      </w:pPr>
      <w:rPr>
        <w:rFonts w:hint="eastAsia"/>
      </w:rPr>
    </w:lvl>
    <w:lvl w:ilvl="2" w:tplc="D3EEE87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5166C69"/>
    <w:multiLevelType w:val="hybridMultilevel"/>
    <w:tmpl w:val="D228F36A"/>
    <w:lvl w:ilvl="0" w:tplc="F8FC6C2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379B6283"/>
    <w:multiLevelType w:val="hybridMultilevel"/>
    <w:tmpl w:val="58B0EBCC"/>
    <w:lvl w:ilvl="0" w:tplc="65A4C5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BD22E2B"/>
    <w:multiLevelType w:val="hybridMultilevel"/>
    <w:tmpl w:val="7818B460"/>
    <w:lvl w:ilvl="0" w:tplc="FC26E130">
      <w:start w:val="1"/>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7">
    <w:nsid w:val="3EDF2C84"/>
    <w:multiLevelType w:val="hybridMultilevel"/>
    <w:tmpl w:val="6FBAA508"/>
    <w:lvl w:ilvl="0" w:tplc="D074964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nsid w:val="441770E1"/>
    <w:multiLevelType w:val="hybridMultilevel"/>
    <w:tmpl w:val="306E704C"/>
    <w:lvl w:ilvl="0" w:tplc="68585CC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9">
    <w:nsid w:val="450936A9"/>
    <w:multiLevelType w:val="hybridMultilevel"/>
    <w:tmpl w:val="BC4AFF7A"/>
    <w:lvl w:ilvl="0" w:tplc="8674A24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94B73E9"/>
    <w:multiLevelType w:val="hybridMultilevel"/>
    <w:tmpl w:val="4DD2C810"/>
    <w:lvl w:ilvl="0" w:tplc="30860148">
      <w:start w:val="1"/>
      <w:numFmt w:val="decimalFullWidth"/>
      <w:lvlText w:val="%1、"/>
      <w:lvlJc w:val="left"/>
      <w:pPr>
        <w:tabs>
          <w:tab w:val="num" w:pos="420"/>
        </w:tabs>
        <w:ind w:left="420" w:hanging="420"/>
      </w:pPr>
      <w:rPr>
        <w:rFonts w:hint="eastAsia"/>
      </w:rPr>
    </w:lvl>
    <w:lvl w:ilvl="1" w:tplc="0D0AA898">
      <w:start w:val="1"/>
      <w:numFmt w:val="decimal"/>
      <w:lvlText w:val="%2）"/>
      <w:lvlJc w:val="left"/>
      <w:pPr>
        <w:tabs>
          <w:tab w:val="num" w:pos="780"/>
        </w:tabs>
        <w:ind w:left="780" w:hanging="360"/>
      </w:pPr>
      <w:rPr>
        <w:rFonts w:hint="eastAsia"/>
      </w:rPr>
    </w:lvl>
    <w:lvl w:ilvl="2" w:tplc="AB3A7D2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A555348"/>
    <w:multiLevelType w:val="hybridMultilevel"/>
    <w:tmpl w:val="81E6F064"/>
    <w:lvl w:ilvl="0" w:tplc="77903E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9014C18"/>
    <w:multiLevelType w:val="hybridMultilevel"/>
    <w:tmpl w:val="F74EF024"/>
    <w:lvl w:ilvl="0" w:tplc="883A96F6">
      <w:numFmt w:val="bullet"/>
      <w:lvlText w:val="・"/>
      <w:lvlJc w:val="left"/>
      <w:pPr>
        <w:tabs>
          <w:tab w:val="num" w:pos="1410"/>
        </w:tabs>
        <w:ind w:left="1410" w:hanging="360"/>
      </w:pPr>
      <w:rPr>
        <w:rFonts w:ascii="ＭＳ 明朝" w:eastAsia="ＭＳ 明朝" w:hAnsi="ＭＳ 明朝" w:cs="Times New Roman" w:hint="eastAsia"/>
      </w:rPr>
    </w:lvl>
    <w:lvl w:ilvl="1" w:tplc="0409000B">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3">
    <w:nsid w:val="5E290720"/>
    <w:multiLevelType w:val="hybridMultilevel"/>
    <w:tmpl w:val="D3785D8A"/>
    <w:lvl w:ilvl="0" w:tplc="08B2D83A">
      <w:start w:val="1"/>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nsid w:val="61B23729"/>
    <w:multiLevelType w:val="hybridMultilevel"/>
    <w:tmpl w:val="A03C9DA4"/>
    <w:lvl w:ilvl="0" w:tplc="4A88DB18">
      <w:start w:val="3"/>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636A206D"/>
    <w:multiLevelType w:val="hybridMultilevel"/>
    <w:tmpl w:val="80C0BC30"/>
    <w:lvl w:ilvl="0" w:tplc="53287D4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nsid w:val="63895BDA"/>
    <w:multiLevelType w:val="hybridMultilevel"/>
    <w:tmpl w:val="E31420C0"/>
    <w:lvl w:ilvl="0" w:tplc="6EC293D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nsid w:val="64A60AEA"/>
    <w:multiLevelType w:val="multilevel"/>
    <w:tmpl w:val="E31420C0"/>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18">
    <w:nsid w:val="6CF130F8"/>
    <w:multiLevelType w:val="hybridMultilevel"/>
    <w:tmpl w:val="E4CE678E"/>
    <w:lvl w:ilvl="0" w:tplc="F150248A">
      <w:start w:val="7"/>
      <w:numFmt w:val="decimalFullWidth"/>
      <w:lvlText w:val="第%1条"/>
      <w:lvlJc w:val="left"/>
      <w:pPr>
        <w:tabs>
          <w:tab w:val="num" w:pos="930"/>
        </w:tabs>
        <w:ind w:left="930" w:hanging="720"/>
      </w:pPr>
      <w:rPr>
        <w:rFonts w:hint="eastAsia"/>
      </w:rPr>
    </w:lvl>
    <w:lvl w:ilvl="1" w:tplc="466ABA42">
      <w:start w:val="1"/>
      <w:numFmt w:val="decimalEnclosedCircle"/>
      <w:lvlText w:val="%2"/>
      <w:lvlJc w:val="left"/>
      <w:pPr>
        <w:tabs>
          <w:tab w:val="num" w:pos="1260"/>
        </w:tabs>
        <w:ind w:left="1260" w:hanging="63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711C16B7"/>
    <w:multiLevelType w:val="hybridMultilevel"/>
    <w:tmpl w:val="96A60364"/>
    <w:lvl w:ilvl="0" w:tplc="EC66AA2A">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C923125"/>
    <w:multiLevelType w:val="hybridMultilevel"/>
    <w:tmpl w:val="C472D0DC"/>
    <w:lvl w:ilvl="0" w:tplc="C5DE4D2C">
      <w:start w:val="1"/>
      <w:numFmt w:val="decimalEnclosedCircle"/>
      <w:lvlText w:val="%1"/>
      <w:lvlJc w:val="left"/>
      <w:pPr>
        <w:tabs>
          <w:tab w:val="num" w:pos="780"/>
        </w:tabs>
        <w:ind w:left="780" w:hanging="360"/>
      </w:pPr>
      <w:rPr>
        <w:rFonts w:hint="eastAsia"/>
      </w:rPr>
    </w:lvl>
    <w:lvl w:ilvl="1" w:tplc="07ACCC12">
      <w:start w:val="3"/>
      <w:numFmt w:val="decimalFullWidth"/>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8"/>
  </w:num>
  <w:num w:numId="3">
    <w:abstractNumId w:val="0"/>
  </w:num>
  <w:num w:numId="4">
    <w:abstractNumId w:val="11"/>
  </w:num>
  <w:num w:numId="5">
    <w:abstractNumId w:val="19"/>
  </w:num>
  <w:num w:numId="6">
    <w:abstractNumId w:val="8"/>
  </w:num>
  <w:num w:numId="7">
    <w:abstractNumId w:val="12"/>
  </w:num>
  <w:num w:numId="8">
    <w:abstractNumId w:val="3"/>
  </w:num>
  <w:num w:numId="9">
    <w:abstractNumId w:val="4"/>
  </w:num>
  <w:num w:numId="10">
    <w:abstractNumId w:val="14"/>
  </w:num>
  <w:num w:numId="11">
    <w:abstractNumId w:val="20"/>
  </w:num>
  <w:num w:numId="12">
    <w:abstractNumId w:val="9"/>
  </w:num>
  <w:num w:numId="13">
    <w:abstractNumId w:val="5"/>
  </w:num>
  <w:num w:numId="14">
    <w:abstractNumId w:val="7"/>
  </w:num>
  <w:num w:numId="15">
    <w:abstractNumId w:val="16"/>
  </w:num>
  <w:num w:numId="16">
    <w:abstractNumId w:val="6"/>
  </w:num>
  <w:num w:numId="17">
    <w:abstractNumId w:val="13"/>
  </w:num>
  <w:num w:numId="18">
    <w:abstractNumId w:val="15"/>
  </w:num>
  <w:num w:numId="19">
    <w:abstractNumId w:val="1"/>
  </w:num>
  <w:num w:numId="20">
    <w:abstractNumId w:val="1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VerticalSpacing w:val="291"/>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B91"/>
    <w:rsid w:val="0000532E"/>
    <w:rsid w:val="00023B2D"/>
    <w:rsid w:val="000A5564"/>
    <w:rsid w:val="000C1A8F"/>
    <w:rsid w:val="00105DD7"/>
    <w:rsid w:val="001273DB"/>
    <w:rsid w:val="001914FC"/>
    <w:rsid w:val="00192815"/>
    <w:rsid w:val="00204ACC"/>
    <w:rsid w:val="00214E62"/>
    <w:rsid w:val="00215BBC"/>
    <w:rsid w:val="00281753"/>
    <w:rsid w:val="00286A01"/>
    <w:rsid w:val="00294FA7"/>
    <w:rsid w:val="002A7133"/>
    <w:rsid w:val="002F324D"/>
    <w:rsid w:val="00322DD5"/>
    <w:rsid w:val="0032424E"/>
    <w:rsid w:val="00324C3F"/>
    <w:rsid w:val="0035262F"/>
    <w:rsid w:val="003C15F0"/>
    <w:rsid w:val="0041671B"/>
    <w:rsid w:val="004258FC"/>
    <w:rsid w:val="00467EBB"/>
    <w:rsid w:val="004758D5"/>
    <w:rsid w:val="00492326"/>
    <w:rsid w:val="004963A9"/>
    <w:rsid w:val="004C1EE7"/>
    <w:rsid w:val="004D1F82"/>
    <w:rsid w:val="004F6B91"/>
    <w:rsid w:val="00513B04"/>
    <w:rsid w:val="00516386"/>
    <w:rsid w:val="00517139"/>
    <w:rsid w:val="005270DD"/>
    <w:rsid w:val="00550A1B"/>
    <w:rsid w:val="0055186D"/>
    <w:rsid w:val="00553704"/>
    <w:rsid w:val="00580F9E"/>
    <w:rsid w:val="00581B13"/>
    <w:rsid w:val="005839FD"/>
    <w:rsid w:val="005A28E1"/>
    <w:rsid w:val="00607500"/>
    <w:rsid w:val="00612035"/>
    <w:rsid w:val="00656114"/>
    <w:rsid w:val="006840B7"/>
    <w:rsid w:val="006F1F89"/>
    <w:rsid w:val="00700CDC"/>
    <w:rsid w:val="007217E0"/>
    <w:rsid w:val="0072491B"/>
    <w:rsid w:val="00741C51"/>
    <w:rsid w:val="00774EB4"/>
    <w:rsid w:val="007F35EC"/>
    <w:rsid w:val="008463DD"/>
    <w:rsid w:val="00847BC7"/>
    <w:rsid w:val="008728AC"/>
    <w:rsid w:val="008A252B"/>
    <w:rsid w:val="008A3310"/>
    <w:rsid w:val="008B21B2"/>
    <w:rsid w:val="008C52AA"/>
    <w:rsid w:val="009061E8"/>
    <w:rsid w:val="00930AA7"/>
    <w:rsid w:val="00954D35"/>
    <w:rsid w:val="0096735C"/>
    <w:rsid w:val="00997B2C"/>
    <w:rsid w:val="009D299D"/>
    <w:rsid w:val="009E03A7"/>
    <w:rsid w:val="00A07907"/>
    <w:rsid w:val="00A64A55"/>
    <w:rsid w:val="00A75771"/>
    <w:rsid w:val="00AB55DE"/>
    <w:rsid w:val="00AF738B"/>
    <w:rsid w:val="00B14B60"/>
    <w:rsid w:val="00B21B12"/>
    <w:rsid w:val="00B67B15"/>
    <w:rsid w:val="00B77FC6"/>
    <w:rsid w:val="00B9689E"/>
    <w:rsid w:val="00C00EE5"/>
    <w:rsid w:val="00C461CA"/>
    <w:rsid w:val="00C7062C"/>
    <w:rsid w:val="00C935F6"/>
    <w:rsid w:val="00CE22CE"/>
    <w:rsid w:val="00D01F06"/>
    <w:rsid w:val="00D1156B"/>
    <w:rsid w:val="00D3139F"/>
    <w:rsid w:val="00D33540"/>
    <w:rsid w:val="00D340EF"/>
    <w:rsid w:val="00D51C2D"/>
    <w:rsid w:val="00E02A55"/>
    <w:rsid w:val="00E06835"/>
    <w:rsid w:val="00E22341"/>
    <w:rsid w:val="00E319BE"/>
    <w:rsid w:val="00E3213B"/>
    <w:rsid w:val="00E379BC"/>
    <w:rsid w:val="00E651F5"/>
    <w:rsid w:val="00E84627"/>
    <w:rsid w:val="00E966DB"/>
    <w:rsid w:val="00EB2D0B"/>
    <w:rsid w:val="00EF267A"/>
    <w:rsid w:val="00F0085A"/>
    <w:rsid w:val="00F344A3"/>
    <w:rsid w:val="00F344C9"/>
    <w:rsid w:val="00F56ED2"/>
    <w:rsid w:val="00F71028"/>
    <w:rsid w:val="00F80572"/>
    <w:rsid w:val="00F850C2"/>
    <w:rsid w:val="00FC1DF7"/>
    <w:rsid w:val="00FC6665"/>
    <w:rsid w:val="00FD3D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C1DF7"/>
    <w:pPr>
      <w:ind w:left="1410"/>
    </w:pPr>
  </w:style>
  <w:style w:type="paragraph" w:styleId="2">
    <w:name w:val="Body Text Indent 2"/>
    <w:basedOn w:val="a"/>
    <w:rsid w:val="00FC1DF7"/>
    <w:pPr>
      <w:ind w:left="600" w:hangingChars="300" w:hanging="600"/>
    </w:pPr>
    <w:rPr>
      <w:sz w:val="20"/>
    </w:rPr>
  </w:style>
  <w:style w:type="paragraph" w:styleId="a4">
    <w:name w:val="header"/>
    <w:basedOn w:val="a"/>
    <w:link w:val="a5"/>
    <w:rsid w:val="00700CDC"/>
    <w:pPr>
      <w:tabs>
        <w:tab w:val="center" w:pos="4252"/>
        <w:tab w:val="right" w:pos="8504"/>
      </w:tabs>
      <w:snapToGrid w:val="0"/>
    </w:pPr>
  </w:style>
  <w:style w:type="character" w:customStyle="1" w:styleId="a5">
    <w:name w:val="ヘッダー (文字)"/>
    <w:link w:val="a4"/>
    <w:rsid w:val="00700CDC"/>
    <w:rPr>
      <w:kern w:val="2"/>
      <w:sz w:val="21"/>
      <w:szCs w:val="24"/>
    </w:rPr>
  </w:style>
  <w:style w:type="paragraph" w:styleId="a6">
    <w:name w:val="footer"/>
    <w:basedOn w:val="a"/>
    <w:link w:val="a7"/>
    <w:rsid w:val="00700CDC"/>
    <w:pPr>
      <w:tabs>
        <w:tab w:val="center" w:pos="4252"/>
        <w:tab w:val="right" w:pos="8504"/>
      </w:tabs>
      <w:snapToGrid w:val="0"/>
    </w:pPr>
  </w:style>
  <w:style w:type="character" w:customStyle="1" w:styleId="a7">
    <w:name w:val="フッター (文字)"/>
    <w:link w:val="a6"/>
    <w:rsid w:val="00700CDC"/>
    <w:rPr>
      <w:kern w:val="2"/>
      <w:sz w:val="21"/>
      <w:szCs w:val="24"/>
    </w:rPr>
  </w:style>
  <w:style w:type="paragraph" w:styleId="a8">
    <w:name w:val="Note Heading"/>
    <w:basedOn w:val="a"/>
    <w:next w:val="a"/>
    <w:link w:val="a9"/>
    <w:rsid w:val="0096735C"/>
    <w:pPr>
      <w:jc w:val="center"/>
    </w:pPr>
  </w:style>
  <w:style w:type="character" w:customStyle="1" w:styleId="a9">
    <w:name w:val="記 (文字)"/>
    <w:link w:val="a8"/>
    <w:rsid w:val="0096735C"/>
    <w:rPr>
      <w:kern w:val="2"/>
      <w:sz w:val="21"/>
      <w:szCs w:val="24"/>
    </w:rPr>
  </w:style>
  <w:style w:type="paragraph" w:styleId="aa">
    <w:name w:val="Balloon Text"/>
    <w:basedOn w:val="a"/>
    <w:link w:val="ab"/>
    <w:rsid w:val="00492326"/>
    <w:rPr>
      <w:rFonts w:ascii="Arial" w:eastAsia="ＭＳ ゴシック" w:hAnsi="Arial"/>
      <w:sz w:val="18"/>
      <w:szCs w:val="18"/>
    </w:rPr>
  </w:style>
  <w:style w:type="character" w:customStyle="1" w:styleId="ab">
    <w:name w:val="吹き出し (文字)"/>
    <w:link w:val="aa"/>
    <w:rsid w:val="0049232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10"/>
    </w:pPr>
  </w:style>
  <w:style w:type="paragraph" w:styleId="2">
    <w:name w:val="Body Text Indent 2"/>
    <w:basedOn w:val="a"/>
    <w:pPr>
      <w:ind w:left="600" w:hangingChars="300" w:hanging="600"/>
    </w:pPr>
    <w:rPr>
      <w:sz w:val="20"/>
    </w:rPr>
  </w:style>
  <w:style w:type="paragraph" w:styleId="a4">
    <w:name w:val="header"/>
    <w:basedOn w:val="a"/>
    <w:link w:val="a5"/>
    <w:rsid w:val="00700CDC"/>
    <w:pPr>
      <w:tabs>
        <w:tab w:val="center" w:pos="4252"/>
        <w:tab w:val="right" w:pos="8504"/>
      </w:tabs>
      <w:snapToGrid w:val="0"/>
    </w:pPr>
  </w:style>
  <w:style w:type="character" w:customStyle="1" w:styleId="a5">
    <w:name w:val="ヘッダー (文字)"/>
    <w:link w:val="a4"/>
    <w:rsid w:val="00700CDC"/>
    <w:rPr>
      <w:kern w:val="2"/>
      <w:sz w:val="21"/>
      <w:szCs w:val="24"/>
    </w:rPr>
  </w:style>
  <w:style w:type="paragraph" w:styleId="a6">
    <w:name w:val="footer"/>
    <w:basedOn w:val="a"/>
    <w:link w:val="a7"/>
    <w:rsid w:val="00700CDC"/>
    <w:pPr>
      <w:tabs>
        <w:tab w:val="center" w:pos="4252"/>
        <w:tab w:val="right" w:pos="8504"/>
      </w:tabs>
      <w:snapToGrid w:val="0"/>
    </w:pPr>
  </w:style>
  <w:style w:type="character" w:customStyle="1" w:styleId="a7">
    <w:name w:val="フッター (文字)"/>
    <w:link w:val="a6"/>
    <w:rsid w:val="00700CDC"/>
    <w:rPr>
      <w:kern w:val="2"/>
      <w:sz w:val="21"/>
      <w:szCs w:val="24"/>
    </w:rPr>
  </w:style>
  <w:style w:type="paragraph" w:styleId="a8">
    <w:name w:val="Note Heading"/>
    <w:basedOn w:val="a"/>
    <w:next w:val="a"/>
    <w:link w:val="a9"/>
    <w:rsid w:val="0096735C"/>
    <w:pPr>
      <w:jc w:val="center"/>
    </w:pPr>
  </w:style>
  <w:style w:type="character" w:customStyle="1" w:styleId="a9">
    <w:name w:val="記 (文字)"/>
    <w:link w:val="a8"/>
    <w:rsid w:val="0096735C"/>
    <w:rPr>
      <w:kern w:val="2"/>
      <w:sz w:val="21"/>
      <w:szCs w:val="24"/>
    </w:rPr>
  </w:style>
  <w:style w:type="paragraph" w:styleId="aa">
    <w:name w:val="Balloon Text"/>
    <w:basedOn w:val="a"/>
    <w:link w:val="ab"/>
    <w:rsid w:val="00492326"/>
    <w:rPr>
      <w:rFonts w:ascii="Arial" w:eastAsia="ＭＳ ゴシック" w:hAnsi="Arial"/>
      <w:sz w:val="18"/>
      <w:szCs w:val="18"/>
    </w:rPr>
  </w:style>
  <w:style w:type="character" w:customStyle="1" w:styleId="ab">
    <w:name w:val="吹き出し (文字)"/>
    <w:link w:val="aa"/>
    <w:rsid w:val="00492326"/>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博仁会桜荘社会福祉総合施設　介護老人福祉施設入所利用約款</vt:lpstr>
      <vt:lpstr>博仁会桜荘社会福祉総合施設　介護老人福祉施設入所利用約款</vt:lpstr>
    </vt:vector>
  </TitlesOfParts>
  <Company>桜荘</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博仁会桜荘社会福祉総合施設　介護老人福祉施設入所利用約款</dc:title>
  <dc:creator>桜荘</dc:creator>
  <cp:lastModifiedBy>masamitsuyo</cp:lastModifiedBy>
  <cp:revision>8</cp:revision>
  <cp:lastPrinted>2019-05-28T05:13:00Z</cp:lastPrinted>
  <dcterms:created xsi:type="dcterms:W3CDTF">2019-09-24T04:42:00Z</dcterms:created>
  <dcterms:modified xsi:type="dcterms:W3CDTF">2020-08-20T02:29:00Z</dcterms:modified>
</cp:coreProperties>
</file>